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0A2D0" w14:textId="2CFAFD4C" w:rsidR="00A0782F" w:rsidRPr="00C12D8F" w:rsidRDefault="00A0782F" w:rsidP="001C5B4A">
      <w:pPr>
        <w:pStyle w:val="QM-2"/>
        <w:numPr>
          <w:ilvl w:val="0"/>
          <w:numId w:val="0"/>
        </w:numPr>
        <w:spacing w:before="120" w:after="120"/>
        <w:jc w:val="center"/>
      </w:pPr>
      <w:bookmarkStart w:id="0" w:name="_Toc75953497"/>
      <w:r w:rsidRPr="00C12D8F">
        <w:t>Leitfaden für die Erstellung</w:t>
      </w:r>
      <w:r w:rsidR="00110D65">
        <w:t xml:space="preserve"> von </w:t>
      </w:r>
      <w:proofErr w:type="spellStart"/>
      <w:r w:rsidR="00110D65">
        <w:t>Studiengangskonzepten</w:t>
      </w:r>
      <w:proofErr w:type="spellEnd"/>
      <w:r w:rsidR="00110D65">
        <w:t xml:space="preserve"> bei Einführung neuer Studiengänge</w:t>
      </w:r>
      <w:r w:rsidRPr="00C12D8F">
        <w:t xml:space="preserve"> </w:t>
      </w:r>
      <w:r w:rsidR="00110D65">
        <w:t xml:space="preserve">sowie für </w:t>
      </w:r>
      <w:r w:rsidRPr="00C12D8F">
        <w:t xml:space="preserve">Selbstberichte </w:t>
      </w:r>
      <w:r w:rsidR="00110D65">
        <w:t>im Rahmen der</w:t>
      </w:r>
      <w:r w:rsidRPr="00C12D8F">
        <w:t xml:space="preserve"> Evaluation von</w:t>
      </w:r>
      <w:bookmarkEnd w:id="0"/>
      <w:r w:rsidRPr="00C12D8F">
        <w:t xml:space="preserve"> </w:t>
      </w:r>
      <w:bookmarkStart w:id="1" w:name="_Toc75953498"/>
      <w:r w:rsidRPr="00C12D8F">
        <w:t xml:space="preserve">Bachelor- und Masterstudiengängen der Universität Hamburg </w:t>
      </w:r>
      <w:bookmarkEnd w:id="1"/>
    </w:p>
    <w:p w14:paraId="705B9E32" w14:textId="12A991EB" w:rsidR="00E50F0D" w:rsidRDefault="00C825BE" w:rsidP="007547A9">
      <w:pPr>
        <w:spacing w:before="60" w:after="60"/>
        <w:jc w:val="center"/>
        <w:rPr>
          <w:b/>
        </w:rPr>
      </w:pPr>
      <w:r>
        <w:t>- Stand</w:t>
      </w:r>
      <w:r w:rsidRPr="00CC0C6A">
        <w:t>:</w:t>
      </w:r>
      <w:r w:rsidR="00411691">
        <w:t xml:space="preserve"> 04</w:t>
      </w:r>
      <w:r w:rsidR="00A86A95">
        <w:t>.</w:t>
      </w:r>
      <w:r w:rsidR="00411691">
        <w:t>07</w:t>
      </w:r>
      <w:r w:rsidR="001E1109">
        <w:t>.202</w:t>
      </w:r>
      <w:r w:rsidR="002D159C">
        <w:t>5</w:t>
      </w:r>
      <w:r w:rsidR="00A0782F" w:rsidRPr="00316B77">
        <w:t xml:space="preserve"> -</w:t>
      </w:r>
    </w:p>
    <w:p w14:paraId="5B7573BD" w14:textId="25F98477" w:rsidR="00A0782F" w:rsidRPr="00C12D8F" w:rsidRDefault="00A0782F" w:rsidP="007547A9">
      <w:pPr>
        <w:spacing w:before="60" w:after="60"/>
        <w:rPr>
          <w:b/>
        </w:rPr>
      </w:pPr>
      <w:r w:rsidRPr="00C12D8F">
        <w:rPr>
          <w:b/>
        </w:rPr>
        <w:t>Vorbemerkung</w:t>
      </w:r>
    </w:p>
    <w:p w14:paraId="08E30320" w14:textId="77777777" w:rsidR="001C5B4A" w:rsidRDefault="00A0782F" w:rsidP="001C5B4A">
      <w:pPr>
        <w:shd w:val="clear" w:color="auto" w:fill="FFFFFF" w:themeFill="background1"/>
        <w:spacing w:line="240" w:lineRule="atLeast"/>
      </w:pPr>
      <w:r w:rsidRPr="00C12D8F">
        <w:t xml:space="preserve">Der folgende Leitfaden dient Ihnen zur Orientierung bei der Erstellung </w:t>
      </w:r>
      <w:r w:rsidR="00110D65">
        <w:t xml:space="preserve">eines Studiengangskonzepts </w:t>
      </w:r>
      <w:r w:rsidR="00A12774">
        <w:t>bei neuen Studiengängen</w:t>
      </w:r>
      <w:r w:rsidR="00A12774" w:rsidRPr="00C12D8F">
        <w:t xml:space="preserve"> </w:t>
      </w:r>
      <w:r w:rsidR="00A12774">
        <w:t>bzw.</w:t>
      </w:r>
      <w:r w:rsidR="00110D65">
        <w:t xml:space="preserve"> bei d</w:t>
      </w:r>
      <w:r w:rsidR="00A12774">
        <w:t>er</w:t>
      </w:r>
      <w:r w:rsidR="00110D65">
        <w:t xml:space="preserve"> Erstellung </w:t>
      </w:r>
      <w:r w:rsidRPr="00C12D8F">
        <w:t xml:space="preserve">des Selbstberichts für die </w:t>
      </w:r>
      <w:r w:rsidR="00DD7DE8">
        <w:t>Gutachte</w:t>
      </w:r>
      <w:r w:rsidR="00241FB8">
        <w:t>r:innen</w:t>
      </w:r>
      <w:r w:rsidR="001B1F7D">
        <w:t xml:space="preserve"> im Rahmen der alle acht Jahre stattfindenden Evaluation</w:t>
      </w:r>
      <w:r w:rsidRPr="00C12D8F">
        <w:t xml:space="preserve">. </w:t>
      </w:r>
    </w:p>
    <w:p w14:paraId="2C54BBCB" w14:textId="3E4A52A8" w:rsidR="00A12774" w:rsidRDefault="00A04C32" w:rsidP="001C5B4A">
      <w:pPr>
        <w:shd w:val="clear" w:color="auto" w:fill="FFFFFF" w:themeFill="background1"/>
        <w:spacing w:line="240" w:lineRule="atLeast"/>
      </w:pPr>
      <w:r>
        <w:t xml:space="preserve">Bitte verfassen Sie das Studiengangskonzept bzw. den Selbstbericht in einer Form, in der die Informationen für die Gutachter:innen verständlich und nachvollziehbar aufbereitet sind, so dass für diese eine </w:t>
      </w:r>
      <w:r w:rsidRPr="00C12D8F">
        <w:t>konstruktive Bewertung möglich ist</w:t>
      </w:r>
      <w:r>
        <w:t xml:space="preserve">. Dabei können auch Tabellen und Übersichten in stichwortartiger Form verwendet werden. </w:t>
      </w:r>
      <w:r w:rsidR="00A0782F" w:rsidRPr="00C12D8F">
        <w:t>Es sind Aussagen über jedes Qualitätskriterium (</w:t>
      </w:r>
      <w:r w:rsidR="00A0782F" w:rsidRPr="00E505A9">
        <w:t>Studiengangskonzept</w:t>
      </w:r>
      <w:r w:rsidR="00E50F0D">
        <w:t xml:space="preserve"> und </w:t>
      </w:r>
      <w:r w:rsidR="00A0782F" w:rsidRPr="00E505A9">
        <w:t>Curriculum, Studierbarkeit</w:t>
      </w:r>
      <w:r w:rsidR="000C2370" w:rsidRPr="00E505A9">
        <w:t xml:space="preserve"> und Studienerfolg</w:t>
      </w:r>
      <w:r w:rsidR="00A0782F" w:rsidRPr="00E505A9">
        <w:t>, Prüfungsorganisation,</w:t>
      </w:r>
      <w:r w:rsidR="000C2370" w:rsidRPr="00E505A9" w:rsidDel="000C2370">
        <w:t xml:space="preserve"> </w:t>
      </w:r>
      <w:r w:rsidR="00B16D8E" w:rsidRPr="00E505A9">
        <w:t>Ressourcen</w:t>
      </w:r>
      <w:r w:rsidR="00A0782F" w:rsidRPr="00E505A9">
        <w:t>,</w:t>
      </w:r>
      <w:r w:rsidR="006E054C" w:rsidRPr="00E505A9">
        <w:t xml:space="preserve"> </w:t>
      </w:r>
      <w:r w:rsidR="00987314" w:rsidRPr="00987314">
        <w:t>Umsetzung des Leitbild</w:t>
      </w:r>
      <w:r w:rsidR="00120326">
        <w:t>e</w:t>
      </w:r>
      <w:r w:rsidR="00987314" w:rsidRPr="00987314">
        <w:t>s</w:t>
      </w:r>
      <w:r w:rsidR="00120326">
        <w:t xml:space="preserve"> Studium und Lehre</w:t>
      </w:r>
      <w:r w:rsidR="00A0782F" w:rsidRPr="00C12D8F">
        <w:t xml:space="preserve">) zu treffen. </w:t>
      </w:r>
    </w:p>
    <w:p w14:paraId="218B5EB5" w14:textId="61ABFF32" w:rsidR="00A12774" w:rsidRDefault="00A12774" w:rsidP="001C5B4A">
      <w:pPr>
        <w:spacing w:line="240" w:lineRule="atLeast"/>
      </w:pPr>
      <w:r>
        <w:t>Beachten Sie bitte bei der Erstellung des Studiengangskonzepts bzw. des Selbstberichts, dass auf Inhalte, die in den Dokumenten „Struktur der Lehramtsstudiengänge“ sowie „Allgemeine Informationen für die Gutachter:innen“ dargelegt sind, nicht mehr eingegangen werden muss.</w:t>
      </w:r>
    </w:p>
    <w:p w14:paraId="7E93E709" w14:textId="4D15AB26" w:rsidR="00110D65" w:rsidRDefault="00A0782F" w:rsidP="001C5B4A">
      <w:pPr>
        <w:spacing w:line="240" w:lineRule="atLeast"/>
      </w:pPr>
      <w:r w:rsidRPr="00C12D8F">
        <w:t>Differenzieren Sie</w:t>
      </w:r>
      <w:r w:rsidR="00110D65">
        <w:t xml:space="preserve"> beim Selbstbericht</w:t>
      </w:r>
      <w:r w:rsidRPr="00C12D8F">
        <w:t xml:space="preserve"> </w:t>
      </w:r>
      <w:r w:rsidR="00A12774">
        <w:t xml:space="preserve">im Rahmen von Evaluationen </w:t>
      </w:r>
      <w:r w:rsidRPr="00C12D8F">
        <w:t xml:space="preserve">bitte </w:t>
      </w:r>
      <w:r w:rsidR="00DD7DE8" w:rsidRPr="00C12D8F">
        <w:t xml:space="preserve">zwischen </w:t>
      </w:r>
      <w:bookmarkStart w:id="2" w:name="_Hlk113444668"/>
      <w:r w:rsidR="00DD7DE8">
        <w:t>Bachelor- (Haupt- und Nebenfach) und Masterstudiengängen</w:t>
      </w:r>
      <w:r w:rsidR="00510378">
        <w:t xml:space="preserve"> </w:t>
      </w:r>
      <w:bookmarkEnd w:id="2"/>
      <w:r w:rsidRPr="00C12D8F">
        <w:t>sowie zwischen den verschiedenen Lehramtstypen (LAGS, LASek, LAB, LAS-G und LAS-Sek)</w:t>
      </w:r>
      <w:r w:rsidR="00FE6DC1">
        <w:t xml:space="preserve"> bzw. verdeutlichen Sie, wenn sich Textteile auf mehrere Studiengänge beziehen</w:t>
      </w:r>
      <w:r w:rsidRPr="00C12D8F">
        <w:t>.</w:t>
      </w:r>
      <w:r w:rsidRPr="00C12D8F">
        <w:rPr>
          <w:sz w:val="24"/>
        </w:rPr>
        <w:t xml:space="preserve"> </w:t>
      </w:r>
      <w:r w:rsidR="007038C6" w:rsidRPr="001C2E45">
        <w:t xml:space="preserve">Sollten in diesem Evaluationscluster keine Lehramtsteilstudiengänge enthalten sein, </w:t>
      </w:r>
      <w:r w:rsidR="003D6A5E" w:rsidRPr="001C2E45">
        <w:t xml:space="preserve">überspringen </w:t>
      </w:r>
      <w:r w:rsidR="007038C6" w:rsidRPr="001C2E45">
        <w:t xml:space="preserve">Sie die </w:t>
      </w:r>
      <w:r w:rsidR="00BC0D9C">
        <w:t xml:space="preserve">diesbezüglichen </w:t>
      </w:r>
      <w:r w:rsidR="007038C6" w:rsidRPr="001C2E45">
        <w:t xml:space="preserve">Abschnitte. </w:t>
      </w:r>
      <w:r w:rsidRPr="00C12D8F">
        <w:t>Bitte beginnen Sie bei der Darstellung mit den Bachelor- und Masterstudiengängen und stellen die Lehramts</w:t>
      </w:r>
      <w:r w:rsidR="00732240">
        <w:t>teil</w:t>
      </w:r>
      <w:r w:rsidRPr="00C12D8F">
        <w:t xml:space="preserve">studiengänge im Anschluss dar. Da bei den Lehramtsteilstudiengängen neben der Fachwissenschaft auch die fachdidaktischen Ausbildungsinhalte durch die </w:t>
      </w:r>
      <w:r w:rsidR="00241FB8">
        <w:t>Gutachter:innen</w:t>
      </w:r>
      <w:r w:rsidRPr="00C12D8F">
        <w:t xml:space="preserve"> bewertet werden, sollte der Selbstbericht je Kapitel ebenfalls Aussagen zur Fachdidaktik enthalten. Diese sollten in Absprache mit den </w:t>
      </w:r>
      <w:proofErr w:type="spellStart"/>
      <w:r w:rsidRPr="00C12D8F">
        <w:t>Vertreter</w:t>
      </w:r>
      <w:r w:rsidR="00DE2E8A">
        <w:t>:</w:t>
      </w:r>
      <w:r w:rsidRPr="00C12D8F">
        <w:t>innen</w:t>
      </w:r>
      <w:proofErr w:type="spellEnd"/>
      <w:r w:rsidRPr="00C12D8F">
        <w:t xml:space="preserve"> der Fachdidaktik der Fakultät für Erziehungswissenschaft beschrieben werden. Der Text für einen Studiengang soll ohne Anhang </w:t>
      </w:r>
      <w:r w:rsidR="004508FE">
        <w:t>ca. 8-</w:t>
      </w:r>
      <w:r w:rsidRPr="00C12D8F">
        <w:t>1</w:t>
      </w:r>
      <w:r w:rsidR="002D159C">
        <w:t>0</w:t>
      </w:r>
      <w:r w:rsidRPr="00C12D8F">
        <w:t xml:space="preserve"> Seiten umfassen.</w:t>
      </w:r>
      <w:r w:rsidR="00110D65">
        <w:t xml:space="preserve"> </w:t>
      </w:r>
      <w:r w:rsidR="001B1F7D" w:rsidRPr="00C12D8F">
        <w:t xml:space="preserve">Einzelne Dokumente oder Informationen können auf Wunsch der </w:t>
      </w:r>
      <w:r w:rsidR="001B1F7D">
        <w:t>Gutachter:innen</w:t>
      </w:r>
      <w:r w:rsidR="001B1F7D" w:rsidRPr="00C12D8F">
        <w:t xml:space="preserve"> vor, während oder nach der Begehung nachgereicht werden.</w:t>
      </w:r>
    </w:p>
    <w:p w14:paraId="71D197DF" w14:textId="1E6A001A" w:rsidR="001B1F7D" w:rsidRDefault="00A0782F" w:rsidP="001C5B4A">
      <w:pPr>
        <w:spacing w:line="240" w:lineRule="atLeast"/>
      </w:pPr>
      <w:r w:rsidRPr="00C12D8F">
        <w:t xml:space="preserve">Die Evaluation der Studiengänge legt einen klaren Fokus auf Qualitätsentwicklung. Das heißt, dass es nicht nur um das Sicherstellen von Mindeststandards geht, sondern der Austausch mit </w:t>
      </w:r>
      <w:r w:rsidR="002D159C">
        <w:t>den</w:t>
      </w:r>
      <w:r w:rsidRPr="00C12D8F">
        <w:t xml:space="preserve"> </w:t>
      </w:r>
      <w:r w:rsidR="00DD7DE8">
        <w:t>Gutachte</w:t>
      </w:r>
      <w:r w:rsidR="00241FB8">
        <w:t>r:innen</w:t>
      </w:r>
      <w:r w:rsidRPr="00C12D8F">
        <w:t xml:space="preserve"> zur gemeinsamen Reflexion und Weiterentwicklung genutzt werden soll. Für diesen Prozess ist es hilfreich, wenn Sie Ihre Ausführungen objektiv und selbstkritisch halten. Neben Stärken und guten Ansätzen sollten auch kritische Aspekte angesprochen werden, die gemeinsam mit </w:t>
      </w:r>
      <w:r w:rsidR="002D159C">
        <w:t>den</w:t>
      </w:r>
      <w:r w:rsidRPr="00C12D8F">
        <w:t xml:space="preserve"> </w:t>
      </w:r>
      <w:r w:rsidR="00DD7DE8">
        <w:t>Gutachte</w:t>
      </w:r>
      <w:r w:rsidR="00241FB8">
        <w:t>r:innen</w:t>
      </w:r>
      <w:r w:rsidRPr="00C12D8F">
        <w:t xml:space="preserve"> lösungsorientiert diskutiert werden können. Falls Sie an einer Einschätzung der </w:t>
      </w:r>
      <w:r w:rsidR="00DD7DE8">
        <w:t>Gutachte</w:t>
      </w:r>
      <w:r w:rsidR="00241FB8">
        <w:t>r:innen</w:t>
      </w:r>
      <w:r w:rsidRPr="00C12D8F">
        <w:t xml:space="preserve"> zu einem aktuell</w:t>
      </w:r>
      <w:r w:rsidR="004508FE">
        <w:t>en</w:t>
      </w:r>
      <w:r w:rsidRPr="00C12D8F">
        <w:t xml:space="preserve"> Thema interessiert sind, können Sie </w:t>
      </w:r>
      <w:r w:rsidR="004508FE">
        <w:t>dies</w:t>
      </w:r>
      <w:r w:rsidRPr="00C12D8F">
        <w:t xml:space="preserve"> </w:t>
      </w:r>
      <w:r w:rsidR="00241FB8">
        <w:t xml:space="preserve">ebenfalls </w:t>
      </w:r>
      <w:r w:rsidRPr="00C12D8F">
        <w:t>i</w:t>
      </w:r>
      <w:r w:rsidR="004508FE">
        <w:t xml:space="preserve">m </w:t>
      </w:r>
      <w:r w:rsidRPr="00C12D8F">
        <w:t xml:space="preserve">Selbstbericht </w:t>
      </w:r>
      <w:r w:rsidR="002D159C">
        <w:t>thematisieren</w:t>
      </w:r>
      <w:r w:rsidRPr="00C12D8F">
        <w:t>.</w:t>
      </w:r>
      <w:r w:rsidR="00532FF1">
        <w:t xml:space="preserve"> </w:t>
      </w:r>
    </w:p>
    <w:p w14:paraId="63929E3D" w14:textId="0ACD7E3A" w:rsidR="001C5B4A" w:rsidRDefault="001C5B4A" w:rsidP="001C5B4A">
      <w:pPr>
        <w:spacing w:line="240" w:lineRule="atLeast"/>
      </w:pPr>
    </w:p>
    <w:p w14:paraId="470E8EAA" w14:textId="5B9E36D9" w:rsidR="00A0782F" w:rsidRPr="00123C23" w:rsidRDefault="00A0782F" w:rsidP="00123C23">
      <w:pPr>
        <w:rPr>
          <w:sz w:val="28"/>
        </w:rPr>
      </w:pPr>
      <w:bookmarkStart w:id="3" w:name="_Toc74837106"/>
      <w:r w:rsidRPr="00123C23">
        <w:rPr>
          <w:b/>
          <w:sz w:val="28"/>
        </w:rPr>
        <w:lastRenderedPageBreak/>
        <w:t>Deckblatt</w:t>
      </w:r>
      <w:bookmarkEnd w:id="3"/>
      <w:r w:rsidRPr="00123C23">
        <w:rPr>
          <w:sz w:val="28"/>
        </w:rPr>
        <w:t xml:space="preserve"> </w:t>
      </w:r>
      <w:r w:rsidR="00123C23" w:rsidRPr="00B95ADE">
        <w:t>[bitte einfügen]</w:t>
      </w:r>
    </w:p>
    <w:p w14:paraId="013D4C40" w14:textId="7FC1C7B7" w:rsidR="00123C23" w:rsidRPr="00123C23" w:rsidRDefault="00123C23" w:rsidP="00123C23">
      <w:pPr>
        <w:spacing w:before="240"/>
        <w:jc w:val="left"/>
        <w:rPr>
          <w:b/>
          <w:sz w:val="28"/>
        </w:rPr>
      </w:pPr>
      <w:r>
        <w:rPr>
          <w:b/>
          <w:sz w:val="28"/>
        </w:rPr>
        <w:t>Kurzdarstellung de</w:t>
      </w:r>
      <w:r w:rsidR="00477EF3">
        <w:rPr>
          <w:b/>
          <w:sz w:val="28"/>
        </w:rPr>
        <w:t>s Studiengangs</w:t>
      </w:r>
    </w:p>
    <w:p w14:paraId="1483EC72" w14:textId="52F3D317" w:rsidR="00A0782F" w:rsidRDefault="00123C23" w:rsidP="00A0782F">
      <w:r>
        <w:t xml:space="preserve"> </w:t>
      </w:r>
    </w:p>
    <w:tbl>
      <w:tblPr>
        <w:tblStyle w:val="Tabellenraster"/>
        <w:tblW w:w="0" w:type="auto"/>
        <w:tblLook w:val="04A0" w:firstRow="1" w:lastRow="0" w:firstColumn="1" w:lastColumn="0" w:noHBand="0" w:noVBand="1"/>
      </w:tblPr>
      <w:tblGrid>
        <w:gridCol w:w="4248"/>
        <w:gridCol w:w="4814"/>
      </w:tblGrid>
      <w:tr w:rsidR="001B3D33" w14:paraId="249C1B28" w14:textId="77777777" w:rsidTr="00C62AB3">
        <w:tc>
          <w:tcPr>
            <w:tcW w:w="4248" w:type="dxa"/>
          </w:tcPr>
          <w:p w14:paraId="2605179E" w14:textId="3E9CA447" w:rsidR="001B3D33" w:rsidRPr="00B95ADE" w:rsidRDefault="001B3D33" w:rsidP="00B95ADE">
            <w:pPr>
              <w:spacing w:before="80" w:after="80"/>
              <w:jc w:val="left"/>
            </w:pPr>
            <w:r w:rsidRPr="00B95ADE">
              <w:t>Datum Erstellung Selbstbericht</w:t>
            </w:r>
          </w:p>
        </w:tc>
        <w:tc>
          <w:tcPr>
            <w:tcW w:w="4814" w:type="dxa"/>
          </w:tcPr>
          <w:p w14:paraId="2C67C923" w14:textId="77777777" w:rsidR="001B3D33" w:rsidRPr="00B95ADE" w:rsidRDefault="001B3D33" w:rsidP="00B95ADE">
            <w:pPr>
              <w:spacing w:before="80" w:after="80"/>
            </w:pPr>
          </w:p>
        </w:tc>
      </w:tr>
      <w:tr w:rsidR="001B3D33" w14:paraId="1ED0B8E3" w14:textId="77777777" w:rsidTr="00C62AB3">
        <w:tc>
          <w:tcPr>
            <w:tcW w:w="4248" w:type="dxa"/>
          </w:tcPr>
          <w:p w14:paraId="13CAA666" w14:textId="170CC171" w:rsidR="001B3D33" w:rsidRPr="00B95ADE" w:rsidRDefault="003D6A5E" w:rsidP="00B95ADE">
            <w:pPr>
              <w:spacing w:before="80" w:after="80"/>
              <w:jc w:val="left"/>
            </w:pPr>
            <w:r>
              <w:t>Titel des Studiengangs</w:t>
            </w:r>
          </w:p>
        </w:tc>
        <w:tc>
          <w:tcPr>
            <w:tcW w:w="4814" w:type="dxa"/>
          </w:tcPr>
          <w:p w14:paraId="605E5ADD" w14:textId="77777777" w:rsidR="001B3D33" w:rsidRPr="00B95ADE" w:rsidRDefault="001B3D33" w:rsidP="00B95ADE">
            <w:pPr>
              <w:spacing w:before="80" w:after="80"/>
            </w:pPr>
          </w:p>
        </w:tc>
      </w:tr>
      <w:tr w:rsidR="001B3D33" w14:paraId="3743462C" w14:textId="77777777" w:rsidTr="00C62AB3">
        <w:tc>
          <w:tcPr>
            <w:tcW w:w="4248" w:type="dxa"/>
          </w:tcPr>
          <w:p w14:paraId="4851A5D2" w14:textId="7060AFEE" w:rsidR="001B3D33" w:rsidRPr="00B95ADE" w:rsidRDefault="001B3D33" w:rsidP="00B95ADE">
            <w:pPr>
              <w:spacing w:before="80" w:after="80"/>
              <w:jc w:val="left"/>
            </w:pPr>
            <w:r w:rsidRPr="00B95ADE">
              <w:t>Abschlussgrad</w:t>
            </w:r>
          </w:p>
        </w:tc>
        <w:tc>
          <w:tcPr>
            <w:tcW w:w="4814" w:type="dxa"/>
          </w:tcPr>
          <w:p w14:paraId="7F533C75" w14:textId="77777777" w:rsidR="001B3D33" w:rsidRPr="00B95ADE" w:rsidRDefault="001B3D33" w:rsidP="00B95ADE">
            <w:pPr>
              <w:spacing w:before="80" w:after="80"/>
            </w:pPr>
          </w:p>
        </w:tc>
      </w:tr>
      <w:tr w:rsidR="001B3D33" w14:paraId="404BEDB1" w14:textId="77777777" w:rsidTr="00C62AB3">
        <w:tc>
          <w:tcPr>
            <w:tcW w:w="4248" w:type="dxa"/>
          </w:tcPr>
          <w:p w14:paraId="2AE7CE97" w14:textId="484A4142" w:rsidR="001B3D33" w:rsidRPr="00B95ADE" w:rsidRDefault="001B3D33" w:rsidP="00B95ADE">
            <w:pPr>
              <w:spacing w:before="80" w:after="80"/>
              <w:jc w:val="left"/>
            </w:pPr>
            <w:r w:rsidRPr="00B95ADE">
              <w:t>Anzahl der zu vergebenden ECTS-Leistungspunkte</w:t>
            </w:r>
          </w:p>
        </w:tc>
        <w:tc>
          <w:tcPr>
            <w:tcW w:w="4814" w:type="dxa"/>
          </w:tcPr>
          <w:p w14:paraId="19ED5112" w14:textId="77777777" w:rsidR="001B3D33" w:rsidRPr="00B95ADE" w:rsidRDefault="001B3D33" w:rsidP="00B95ADE">
            <w:pPr>
              <w:spacing w:before="80" w:after="80"/>
            </w:pPr>
          </w:p>
        </w:tc>
      </w:tr>
      <w:tr w:rsidR="001B3D33" w14:paraId="06EF02DE" w14:textId="77777777" w:rsidTr="00C62AB3">
        <w:tc>
          <w:tcPr>
            <w:tcW w:w="4248" w:type="dxa"/>
          </w:tcPr>
          <w:p w14:paraId="3BEA6416" w14:textId="63B66E4C" w:rsidR="001B3D33" w:rsidRPr="00B95ADE" w:rsidRDefault="001B3D33" w:rsidP="00B95ADE">
            <w:pPr>
              <w:spacing w:before="80" w:after="80"/>
              <w:jc w:val="left"/>
            </w:pPr>
            <w:r w:rsidRPr="00B95ADE">
              <w:t>Regelstudienzeit</w:t>
            </w:r>
          </w:p>
        </w:tc>
        <w:tc>
          <w:tcPr>
            <w:tcW w:w="4814" w:type="dxa"/>
          </w:tcPr>
          <w:p w14:paraId="2A0E7018" w14:textId="77777777" w:rsidR="001B3D33" w:rsidRPr="00B95ADE" w:rsidRDefault="001B3D33" w:rsidP="00B95ADE">
            <w:pPr>
              <w:spacing w:before="80" w:after="80"/>
            </w:pPr>
          </w:p>
        </w:tc>
      </w:tr>
      <w:tr w:rsidR="001B3D33" w14:paraId="089D1AA0" w14:textId="77777777" w:rsidTr="00C62AB3">
        <w:tc>
          <w:tcPr>
            <w:tcW w:w="4248" w:type="dxa"/>
          </w:tcPr>
          <w:p w14:paraId="1A4DB054" w14:textId="2898D308" w:rsidR="001B3D33" w:rsidRPr="00B95ADE" w:rsidRDefault="003D6A5E" w:rsidP="00B95ADE">
            <w:pPr>
              <w:spacing w:before="80" w:after="80"/>
              <w:jc w:val="left"/>
            </w:pPr>
            <w:r w:rsidRPr="003D6A5E">
              <w:t xml:space="preserve">Semester der erstmaligen Zulassung </w:t>
            </w:r>
            <w:r w:rsidR="001B3D33" w:rsidRPr="00B95ADE">
              <w:t>(SoSe, WiSe</w:t>
            </w:r>
            <w:r>
              <w:t xml:space="preserve"> 202x</w:t>
            </w:r>
            <w:r w:rsidR="001B3D33" w:rsidRPr="00B95ADE">
              <w:t>)</w:t>
            </w:r>
          </w:p>
        </w:tc>
        <w:tc>
          <w:tcPr>
            <w:tcW w:w="4814" w:type="dxa"/>
          </w:tcPr>
          <w:p w14:paraId="31724A67" w14:textId="77777777" w:rsidR="001B3D33" w:rsidRPr="00B95ADE" w:rsidRDefault="001B3D33" w:rsidP="00B95ADE">
            <w:pPr>
              <w:spacing w:before="80" w:after="80"/>
            </w:pPr>
          </w:p>
        </w:tc>
      </w:tr>
      <w:tr w:rsidR="001B3D33" w14:paraId="2E4316E0" w14:textId="77777777" w:rsidTr="00C62AB3">
        <w:tc>
          <w:tcPr>
            <w:tcW w:w="4248" w:type="dxa"/>
          </w:tcPr>
          <w:p w14:paraId="0E13315D" w14:textId="1780B38C" w:rsidR="001B3D33" w:rsidRPr="00B95ADE" w:rsidRDefault="001B3D33" w:rsidP="00B95ADE">
            <w:pPr>
              <w:spacing w:before="80" w:after="80"/>
              <w:jc w:val="left"/>
            </w:pPr>
            <w:r w:rsidRPr="00B95ADE">
              <w:t>Studienplätze (Aufnahmekapazität)</w:t>
            </w:r>
          </w:p>
        </w:tc>
        <w:tc>
          <w:tcPr>
            <w:tcW w:w="4814" w:type="dxa"/>
          </w:tcPr>
          <w:p w14:paraId="115969F8" w14:textId="77777777" w:rsidR="001B3D33" w:rsidRPr="00B95ADE" w:rsidRDefault="001B3D33" w:rsidP="00B95ADE">
            <w:pPr>
              <w:spacing w:before="80" w:after="80"/>
            </w:pPr>
          </w:p>
        </w:tc>
      </w:tr>
      <w:tr w:rsidR="00C03916" w14:paraId="53C2BB10" w14:textId="77777777" w:rsidTr="00C62AB3">
        <w:tc>
          <w:tcPr>
            <w:tcW w:w="4248" w:type="dxa"/>
          </w:tcPr>
          <w:p w14:paraId="1CDBFAC5" w14:textId="54C0A3FF" w:rsidR="00C03916" w:rsidRPr="00B95ADE" w:rsidRDefault="00C03916" w:rsidP="00B95ADE">
            <w:pPr>
              <w:spacing w:before="80" w:after="80"/>
              <w:jc w:val="left"/>
            </w:pPr>
            <w:commentRangeStart w:id="4"/>
            <w:r>
              <w:t>Curricularwert</w:t>
            </w:r>
            <w:commentRangeEnd w:id="4"/>
            <w:r w:rsidR="00526304">
              <w:rPr>
                <w:rStyle w:val="Kommentarzeichen"/>
              </w:rPr>
              <w:commentReference w:id="4"/>
            </w:r>
          </w:p>
        </w:tc>
        <w:tc>
          <w:tcPr>
            <w:tcW w:w="4814" w:type="dxa"/>
          </w:tcPr>
          <w:p w14:paraId="3E30087F" w14:textId="77777777" w:rsidR="00C03916" w:rsidRPr="00B95ADE" w:rsidRDefault="00C03916" w:rsidP="00B95ADE">
            <w:pPr>
              <w:spacing w:before="80" w:after="80"/>
            </w:pPr>
          </w:p>
        </w:tc>
      </w:tr>
      <w:tr w:rsidR="001B3D33" w14:paraId="073B661E" w14:textId="77777777" w:rsidTr="00C62AB3">
        <w:tc>
          <w:tcPr>
            <w:tcW w:w="4248" w:type="dxa"/>
          </w:tcPr>
          <w:p w14:paraId="45D929C5" w14:textId="4C2702AB" w:rsidR="001B3D33" w:rsidRPr="00B95ADE" w:rsidRDefault="001B3D33" w:rsidP="00B95ADE">
            <w:pPr>
              <w:spacing w:before="80" w:after="80"/>
              <w:jc w:val="left"/>
            </w:pPr>
            <w:r w:rsidRPr="00B95ADE">
              <w:t>Studierendenzahlen (</w:t>
            </w:r>
            <w:r w:rsidR="00C62AB3">
              <w:t xml:space="preserve">Nur Lehramt: </w:t>
            </w:r>
            <w:r w:rsidRPr="00B95ADE">
              <w:t xml:space="preserve">Verhältnis Lehramtsstudierende zu Hauptfachstudierenden des Fachs für </w:t>
            </w:r>
            <w:proofErr w:type="spellStart"/>
            <w:r w:rsidRPr="00B95ADE">
              <w:t>Studienanfänger</w:t>
            </w:r>
            <w:r w:rsidR="00164129" w:rsidRPr="00B95ADE">
              <w:t>:</w:t>
            </w:r>
            <w:r w:rsidRPr="00B95ADE">
              <w:t>innen</w:t>
            </w:r>
            <w:proofErr w:type="spellEnd"/>
            <w:r w:rsidRPr="00B95ADE">
              <w:t xml:space="preserve"> und Studierende gesamt)</w:t>
            </w:r>
          </w:p>
        </w:tc>
        <w:tc>
          <w:tcPr>
            <w:tcW w:w="4814" w:type="dxa"/>
          </w:tcPr>
          <w:p w14:paraId="372450C5" w14:textId="77777777" w:rsidR="001B3D33" w:rsidRPr="00B95ADE" w:rsidRDefault="001B3D33" w:rsidP="00B95ADE">
            <w:pPr>
              <w:spacing w:before="80" w:after="80"/>
            </w:pPr>
          </w:p>
        </w:tc>
      </w:tr>
      <w:tr w:rsidR="001B3D33" w14:paraId="0320CF7E" w14:textId="77777777" w:rsidTr="00C62AB3">
        <w:tc>
          <w:tcPr>
            <w:tcW w:w="4248" w:type="dxa"/>
          </w:tcPr>
          <w:p w14:paraId="0CC94A7E" w14:textId="71652FC1" w:rsidR="001B3D33" w:rsidRPr="00B95ADE" w:rsidRDefault="001B3D33" w:rsidP="00B95ADE">
            <w:pPr>
              <w:spacing w:before="80" w:after="80"/>
              <w:jc w:val="left"/>
            </w:pPr>
            <w:r w:rsidRPr="00B95ADE">
              <w:t xml:space="preserve">Durchschnittliche Anzahl der </w:t>
            </w:r>
            <w:proofErr w:type="spellStart"/>
            <w:r w:rsidRPr="00B95ADE">
              <w:t>Studienanfänger</w:t>
            </w:r>
            <w:r w:rsidR="00164129" w:rsidRPr="00B95ADE">
              <w:t>:innen</w:t>
            </w:r>
            <w:proofErr w:type="spellEnd"/>
            <w:r w:rsidRPr="00B95ADE">
              <w:t xml:space="preserve"> pro Semester/Jahr</w:t>
            </w:r>
          </w:p>
        </w:tc>
        <w:tc>
          <w:tcPr>
            <w:tcW w:w="4814" w:type="dxa"/>
          </w:tcPr>
          <w:p w14:paraId="213B8317" w14:textId="77777777" w:rsidR="001B3D33" w:rsidRPr="00B95ADE" w:rsidRDefault="001B3D33" w:rsidP="00B95ADE">
            <w:pPr>
              <w:spacing w:before="80" w:after="80"/>
            </w:pPr>
          </w:p>
        </w:tc>
      </w:tr>
      <w:tr w:rsidR="001B3D33" w14:paraId="4E206D40" w14:textId="77777777" w:rsidTr="00C62AB3">
        <w:tc>
          <w:tcPr>
            <w:tcW w:w="4248" w:type="dxa"/>
          </w:tcPr>
          <w:p w14:paraId="1CC4C8DA" w14:textId="3091E9AA" w:rsidR="001B3D33" w:rsidRPr="00B95ADE" w:rsidRDefault="001B3D33" w:rsidP="00B95ADE">
            <w:pPr>
              <w:spacing w:before="80" w:after="80"/>
              <w:jc w:val="left"/>
            </w:pPr>
            <w:r w:rsidRPr="00B95ADE">
              <w:t>Durchschnittliche Anzahl der Absolvent</w:t>
            </w:r>
            <w:r w:rsidR="00FE6DC1" w:rsidRPr="00B95ADE">
              <w:t>:</w:t>
            </w:r>
            <w:r w:rsidRPr="00B95ADE">
              <w:t>innen pro Semester/Jahr</w:t>
            </w:r>
          </w:p>
        </w:tc>
        <w:tc>
          <w:tcPr>
            <w:tcW w:w="4814" w:type="dxa"/>
          </w:tcPr>
          <w:p w14:paraId="445A0FE4" w14:textId="77777777" w:rsidR="001B3D33" w:rsidRPr="00B95ADE" w:rsidRDefault="001B3D33" w:rsidP="00B95ADE">
            <w:pPr>
              <w:spacing w:before="80" w:after="80"/>
            </w:pPr>
          </w:p>
        </w:tc>
      </w:tr>
      <w:tr w:rsidR="001B3D33" w14:paraId="15CE9DC2" w14:textId="77777777" w:rsidTr="00C62AB3">
        <w:tc>
          <w:tcPr>
            <w:tcW w:w="4248" w:type="dxa"/>
          </w:tcPr>
          <w:p w14:paraId="4D0C1EC5" w14:textId="68BDDF1E" w:rsidR="001B3D33" w:rsidRPr="00B95ADE" w:rsidRDefault="001B3D33" w:rsidP="00B95ADE">
            <w:pPr>
              <w:spacing w:before="80" w:after="80"/>
              <w:jc w:val="left"/>
            </w:pPr>
            <w:r w:rsidRPr="00B95ADE">
              <w:t xml:space="preserve">Ansprechperson/ </w:t>
            </w:r>
            <w:proofErr w:type="spellStart"/>
            <w:r w:rsidRPr="00B95ADE">
              <w:t>Verantwortliche</w:t>
            </w:r>
            <w:r w:rsidR="00FE6DC1" w:rsidRPr="00B95ADE">
              <w:t>:</w:t>
            </w:r>
            <w:r w:rsidRPr="00B95ADE">
              <w:t>r</w:t>
            </w:r>
            <w:proofErr w:type="spellEnd"/>
            <w:r w:rsidRPr="00B95ADE">
              <w:t xml:space="preserve"> für den Studiengang</w:t>
            </w:r>
          </w:p>
        </w:tc>
        <w:tc>
          <w:tcPr>
            <w:tcW w:w="4814" w:type="dxa"/>
          </w:tcPr>
          <w:p w14:paraId="65054255" w14:textId="77777777" w:rsidR="001B3D33" w:rsidRPr="00B95ADE" w:rsidRDefault="001B3D33" w:rsidP="00B95ADE">
            <w:pPr>
              <w:spacing w:before="80" w:after="80"/>
            </w:pPr>
          </w:p>
        </w:tc>
      </w:tr>
      <w:tr w:rsidR="00C03916" w14:paraId="4150A979" w14:textId="77777777" w:rsidTr="00C62AB3">
        <w:tc>
          <w:tcPr>
            <w:tcW w:w="4248" w:type="dxa"/>
          </w:tcPr>
          <w:p w14:paraId="4B9EBF52" w14:textId="7A038BBA" w:rsidR="00C03916" w:rsidRPr="00B95ADE" w:rsidRDefault="00C03916" w:rsidP="00B95ADE">
            <w:pPr>
              <w:spacing w:before="80" w:after="80"/>
              <w:jc w:val="left"/>
            </w:pPr>
            <w:r>
              <w:t>Zuständiges Studienbüro</w:t>
            </w:r>
          </w:p>
        </w:tc>
        <w:tc>
          <w:tcPr>
            <w:tcW w:w="4814" w:type="dxa"/>
          </w:tcPr>
          <w:p w14:paraId="241E813C" w14:textId="77777777" w:rsidR="00C03916" w:rsidRPr="00B95ADE" w:rsidRDefault="00C03916" w:rsidP="00B95ADE">
            <w:pPr>
              <w:spacing w:before="80" w:after="80"/>
            </w:pPr>
          </w:p>
        </w:tc>
      </w:tr>
      <w:tr w:rsidR="002D69F0" w14:paraId="6886C659" w14:textId="77777777" w:rsidTr="00C62AB3">
        <w:tc>
          <w:tcPr>
            <w:tcW w:w="4248" w:type="dxa"/>
          </w:tcPr>
          <w:p w14:paraId="7849459D" w14:textId="7C9BB128" w:rsidR="002D69F0" w:rsidRDefault="002D69F0" w:rsidP="00B95ADE">
            <w:pPr>
              <w:spacing w:before="80" w:after="80"/>
              <w:jc w:val="left"/>
            </w:pPr>
            <w:r>
              <w:t>I</w:t>
            </w:r>
            <w:r w:rsidR="00EE3E79">
              <w:t>nformationen zum Studiengang sofern</w:t>
            </w:r>
            <w:commentRangeStart w:id="5"/>
            <w:r w:rsidR="00EE3E79">
              <w:t xml:space="preserve"> internationales Profil</w:t>
            </w:r>
            <w:r>
              <w:t xml:space="preserve"> </w:t>
            </w:r>
            <w:commentRangeEnd w:id="5"/>
            <w:r w:rsidR="00EE3E79">
              <w:rPr>
                <w:rStyle w:val="Kommentarzeichen"/>
              </w:rPr>
              <w:commentReference w:id="5"/>
            </w:r>
            <w:r w:rsidR="00EE3E79">
              <w:t>vorliegt</w:t>
            </w:r>
          </w:p>
        </w:tc>
        <w:tc>
          <w:tcPr>
            <w:tcW w:w="4814" w:type="dxa"/>
          </w:tcPr>
          <w:p w14:paraId="2E009CA9" w14:textId="14AB9F70" w:rsidR="002D69F0" w:rsidRPr="00B95ADE" w:rsidRDefault="002D69F0" w:rsidP="00B95ADE">
            <w:pPr>
              <w:spacing w:before="80" w:after="80"/>
            </w:pPr>
            <w:r>
              <w:t>[Link zu englischsprachige</w:t>
            </w:r>
            <w:r w:rsidR="00EE3E79">
              <w:t>r</w:t>
            </w:r>
            <w:r>
              <w:t xml:space="preserve"> Webseite</w:t>
            </w:r>
            <w:r w:rsidR="00EE3E79">
              <w:t xml:space="preserve"> für Studierende und Studieninteressierte</w:t>
            </w:r>
            <w:r>
              <w:t>]</w:t>
            </w:r>
          </w:p>
        </w:tc>
      </w:tr>
      <w:tr w:rsidR="001B3D33" w14:paraId="49CC527A" w14:textId="77777777" w:rsidTr="00C62AB3">
        <w:tc>
          <w:tcPr>
            <w:tcW w:w="4248" w:type="dxa"/>
          </w:tcPr>
          <w:p w14:paraId="3286DE04" w14:textId="6B5D7F5F" w:rsidR="001B3D33" w:rsidRPr="00B95ADE" w:rsidRDefault="001B3D33" w:rsidP="00B95ADE">
            <w:pPr>
              <w:spacing w:before="80" w:after="80"/>
              <w:jc w:val="left"/>
            </w:pPr>
            <w:r w:rsidRPr="00B95ADE">
              <w:t>Kooperationen mit anderen Fakultäten, Hochschulen oder sonstigen Einrichtungen</w:t>
            </w:r>
          </w:p>
        </w:tc>
        <w:tc>
          <w:tcPr>
            <w:tcW w:w="4814" w:type="dxa"/>
          </w:tcPr>
          <w:p w14:paraId="7AFFFE51" w14:textId="77777777" w:rsidR="001B3D33" w:rsidRPr="00B95ADE" w:rsidRDefault="001B3D33" w:rsidP="00B95ADE">
            <w:pPr>
              <w:spacing w:before="80" w:after="80"/>
            </w:pPr>
          </w:p>
        </w:tc>
      </w:tr>
      <w:tr w:rsidR="001B3D33" w14:paraId="76D418DE" w14:textId="77777777" w:rsidTr="00C62AB3">
        <w:tc>
          <w:tcPr>
            <w:tcW w:w="4248" w:type="dxa"/>
          </w:tcPr>
          <w:p w14:paraId="3E84DF46" w14:textId="55280F2D" w:rsidR="001B3D33" w:rsidRPr="00B95ADE" w:rsidRDefault="00FE6DC1" w:rsidP="00B95ADE">
            <w:pPr>
              <w:spacing w:before="80" w:after="80"/>
              <w:jc w:val="left"/>
            </w:pPr>
            <w:r w:rsidRPr="00B95ADE">
              <w:t>Aktuell a</w:t>
            </w:r>
            <w:r w:rsidR="001B3D33" w:rsidRPr="00B95ADE">
              <w:t xml:space="preserve">kkreditiert: </w:t>
            </w:r>
          </w:p>
        </w:tc>
        <w:tc>
          <w:tcPr>
            <w:tcW w:w="4814" w:type="dxa"/>
          </w:tcPr>
          <w:p w14:paraId="0A7648D0" w14:textId="09A4600F" w:rsidR="001B3D33" w:rsidRPr="00B95ADE" w:rsidRDefault="00FE6DC1" w:rsidP="00B95ADE">
            <w:pPr>
              <w:spacing w:before="80" w:after="80"/>
            </w:pPr>
            <w:r w:rsidRPr="00B95ADE">
              <w:t>Ja/Nein</w:t>
            </w:r>
          </w:p>
        </w:tc>
      </w:tr>
      <w:tr w:rsidR="001B3D33" w14:paraId="2401BF0E" w14:textId="77777777" w:rsidTr="00C62AB3">
        <w:tc>
          <w:tcPr>
            <w:tcW w:w="4248" w:type="dxa"/>
          </w:tcPr>
          <w:p w14:paraId="41CAFD86" w14:textId="7C73C925" w:rsidR="001B3D33" w:rsidRPr="00B95ADE" w:rsidRDefault="001B3D33" w:rsidP="00B95ADE">
            <w:pPr>
              <w:spacing w:before="80" w:after="80"/>
              <w:jc w:val="left"/>
            </w:pPr>
            <w:r w:rsidRPr="00B95ADE">
              <w:lastRenderedPageBreak/>
              <w:t>Fristverlängerung</w:t>
            </w:r>
            <w:r w:rsidR="00FE6DC1" w:rsidRPr="00B95ADE">
              <w:t xml:space="preserve"> der aktuellen Akkreditierungsfrist</w:t>
            </w:r>
            <w:r w:rsidRPr="00B95ADE">
              <w:t xml:space="preserve">: </w:t>
            </w:r>
          </w:p>
        </w:tc>
        <w:tc>
          <w:tcPr>
            <w:tcW w:w="4814" w:type="dxa"/>
          </w:tcPr>
          <w:p w14:paraId="236CE7B5" w14:textId="445029A0" w:rsidR="001B3D33" w:rsidRPr="00B95ADE" w:rsidRDefault="00C62AB3" w:rsidP="00B95ADE">
            <w:pPr>
              <w:spacing w:before="80" w:after="80"/>
            </w:pPr>
            <w:r>
              <w:t>V</w:t>
            </w:r>
            <w:r w:rsidR="00FE6DC1" w:rsidRPr="00B95ADE">
              <w:t>on… bis…</w:t>
            </w:r>
          </w:p>
        </w:tc>
      </w:tr>
      <w:tr w:rsidR="001B3D33" w14:paraId="05B58F73" w14:textId="77777777" w:rsidTr="00C62AB3">
        <w:tc>
          <w:tcPr>
            <w:tcW w:w="4248" w:type="dxa"/>
          </w:tcPr>
          <w:p w14:paraId="793871F5" w14:textId="00F89A8A" w:rsidR="001B3D33" w:rsidRPr="00B95ADE" w:rsidRDefault="001B3D33" w:rsidP="00B95ADE">
            <w:pPr>
              <w:spacing w:before="80" w:after="80" w:line="276" w:lineRule="auto"/>
              <w:jc w:val="left"/>
            </w:pPr>
            <w:r w:rsidRPr="00B95ADE">
              <w:t xml:space="preserve">Erstakkreditierung: </w:t>
            </w:r>
          </w:p>
        </w:tc>
        <w:tc>
          <w:tcPr>
            <w:tcW w:w="4814" w:type="dxa"/>
          </w:tcPr>
          <w:p w14:paraId="0578C8A2" w14:textId="553C82DF" w:rsidR="001B3D33" w:rsidRPr="00B95ADE" w:rsidRDefault="00C62AB3" w:rsidP="00B95ADE">
            <w:pPr>
              <w:spacing w:before="80" w:after="80"/>
            </w:pPr>
            <w:r>
              <w:t>V</w:t>
            </w:r>
            <w:r w:rsidR="00FE6DC1" w:rsidRPr="00B95ADE">
              <w:t>on… bis…</w:t>
            </w:r>
          </w:p>
        </w:tc>
      </w:tr>
    </w:tbl>
    <w:p w14:paraId="57B8218D" w14:textId="0C58B544" w:rsidR="00A0782F" w:rsidRPr="007E1A36" w:rsidRDefault="00A0782F" w:rsidP="001E7A73">
      <w:pPr>
        <w:spacing w:before="360"/>
        <w:jc w:val="left"/>
        <w:rPr>
          <w:b/>
          <w:sz w:val="28"/>
        </w:rPr>
      </w:pPr>
      <w:bookmarkStart w:id="6" w:name="_Toc74837107"/>
      <w:r w:rsidRPr="007E1A36">
        <w:rPr>
          <w:b/>
          <w:sz w:val="28"/>
        </w:rPr>
        <w:t>1. Studiengangskonzept</w:t>
      </w:r>
      <w:r w:rsidR="003D7A4A">
        <w:rPr>
          <w:b/>
          <w:sz w:val="28"/>
        </w:rPr>
        <w:t xml:space="preserve"> und </w:t>
      </w:r>
      <w:r w:rsidRPr="007E1A36">
        <w:rPr>
          <w:b/>
          <w:sz w:val="28"/>
        </w:rPr>
        <w:t>Curriculum</w:t>
      </w:r>
      <w:bookmarkEnd w:id="6"/>
    </w:p>
    <w:p w14:paraId="105BA6EE" w14:textId="45EAB95B" w:rsidR="00CC0C6A" w:rsidRDefault="00A0782F" w:rsidP="00CC0C6A">
      <w:pPr>
        <w:pStyle w:val="Listenabsatz"/>
        <w:numPr>
          <w:ilvl w:val="0"/>
          <w:numId w:val="3"/>
        </w:numPr>
        <w:spacing w:before="60" w:line="276" w:lineRule="auto"/>
        <w:ind w:left="567" w:hanging="357"/>
        <w:jc w:val="left"/>
      </w:pPr>
      <w:r w:rsidRPr="00C12D8F">
        <w:t xml:space="preserve">Bitte stellen Sie </w:t>
      </w:r>
      <w:r w:rsidR="002D159C">
        <w:t>den idealtypischen</w:t>
      </w:r>
      <w:r w:rsidRPr="00C12D8F">
        <w:t xml:space="preserve"> Studienverlauf in einem Studienverlaufsplan graphisch dar und erläutern Sie diesen kurz (Vergabe von Leistungspunkten, Umfang von Pflicht-, Wahlpflicht- und Wahlangeboten).</w:t>
      </w:r>
      <w:r w:rsidR="0092262D" w:rsidDel="0092262D">
        <w:t xml:space="preserve"> </w:t>
      </w:r>
      <w:r w:rsidR="0092262D">
        <w:t>F</w:t>
      </w:r>
      <w:r w:rsidR="00456536">
        <w:t>ügen Sie auch einen Link zum aktuellen Vorlesungsverzeichnis ein.</w:t>
      </w:r>
    </w:p>
    <w:p w14:paraId="7C8394BD" w14:textId="7C4F1A06" w:rsidR="00A0782F" w:rsidRPr="004508FE" w:rsidRDefault="004508FE" w:rsidP="004508FE">
      <w:pPr>
        <w:pStyle w:val="Listenabsatz"/>
        <w:numPr>
          <w:ilvl w:val="0"/>
          <w:numId w:val="3"/>
        </w:numPr>
        <w:spacing w:line="276" w:lineRule="auto"/>
        <w:ind w:left="567"/>
        <w:jc w:val="left"/>
      </w:pPr>
      <w:r w:rsidRPr="00C12D8F">
        <w:t xml:space="preserve">Was sind die Qualifikations- bzw. </w:t>
      </w:r>
      <w:r>
        <w:t xml:space="preserve">die angestrebten </w:t>
      </w:r>
      <w:r w:rsidRPr="00C12D8F">
        <w:t>Lern</w:t>
      </w:r>
      <w:r>
        <w:t>ergebnisse</w:t>
      </w:r>
      <w:r w:rsidRPr="00C12D8F">
        <w:t xml:space="preserve"> des Studiengangs und der Module? Welche fachlichen und überfachlichen Kompetenzen sollen die Studierenden erwerben?</w:t>
      </w:r>
    </w:p>
    <w:p w14:paraId="36D1534C" w14:textId="2360B420" w:rsidR="00BD3BCE" w:rsidRDefault="00A0782F" w:rsidP="003F3E40">
      <w:pPr>
        <w:pStyle w:val="Listenabsatz"/>
        <w:numPr>
          <w:ilvl w:val="0"/>
          <w:numId w:val="3"/>
        </w:numPr>
        <w:spacing w:line="276" w:lineRule="auto"/>
        <w:ind w:left="567"/>
        <w:jc w:val="left"/>
      </w:pPr>
      <w:r w:rsidRPr="00C12D8F">
        <w:t xml:space="preserve">Inwiefern sind die Module hinsichtlich ihres Inhalts und ihrer Abfolge auf die Qualifikationsziele und das angestrebte Abschlussniveau (Bachelor: wissenschaftliche Grundlagen, Master: vertiefende, verbreitende, fachübergreifende Kompetenzen) des Studiengangs ausgerichtet? </w:t>
      </w:r>
    </w:p>
    <w:p w14:paraId="230C27DB" w14:textId="73A30BB7" w:rsidR="00A0782F" w:rsidRDefault="005B1E9C" w:rsidP="003F3E40">
      <w:pPr>
        <w:pStyle w:val="Listenabsatz"/>
        <w:numPr>
          <w:ilvl w:val="0"/>
          <w:numId w:val="3"/>
        </w:numPr>
        <w:spacing w:line="276" w:lineRule="auto"/>
        <w:ind w:left="567"/>
        <w:jc w:val="left"/>
      </w:pPr>
      <w:r>
        <w:t xml:space="preserve">Nur Lehramt: </w:t>
      </w:r>
      <w:r w:rsidR="00A0782F" w:rsidRPr="00C12D8F">
        <w:t>Inwiefern sind</w:t>
      </w:r>
      <w:r w:rsidR="0052026C">
        <w:t xml:space="preserve"> bei Lehramtsteilstudiengängen</w:t>
      </w:r>
      <w:r w:rsidR="00A0782F" w:rsidRPr="00C12D8F">
        <w:t xml:space="preserve"> die Qualifikationsziele an </w:t>
      </w:r>
      <w:hyperlink r:id="rId14" w:history="1">
        <w:r w:rsidR="00A0782F" w:rsidRPr="00D101DB">
          <w:rPr>
            <w:rStyle w:val="Hyperlink"/>
          </w:rPr>
          <w:t>den KMK</w:t>
        </w:r>
        <w:r w:rsidR="00077B4C" w:rsidRPr="00D101DB">
          <w:rPr>
            <w:rStyle w:val="Hyperlink"/>
          </w:rPr>
          <w:t>-</w:t>
        </w:r>
        <w:r w:rsidR="00A0782F" w:rsidRPr="00D101DB">
          <w:rPr>
            <w:rStyle w:val="Hyperlink"/>
          </w:rPr>
          <w:t>Standards für die jeweilige Fachwissenschaft und Fachdidaktik</w:t>
        </w:r>
      </w:hyperlink>
      <w:r w:rsidR="00A0782F" w:rsidRPr="00C12D8F">
        <w:t xml:space="preserve"> ausgerichtet? </w:t>
      </w:r>
      <w:r w:rsidR="003D6A5E">
        <w:t>(</w:t>
      </w:r>
      <w:r w:rsidR="00710270">
        <w:t>Z</w:t>
      </w:r>
      <w:r w:rsidR="009A4AF9">
        <w:t xml:space="preserve">ur </w:t>
      </w:r>
      <w:r w:rsidR="00055EFE">
        <w:t>Prüfung</w:t>
      </w:r>
      <w:r w:rsidR="00055EFE" w:rsidRPr="00C12D8F">
        <w:t xml:space="preserve"> </w:t>
      </w:r>
      <w:r w:rsidR="00A0782F" w:rsidRPr="00C12D8F">
        <w:t xml:space="preserve">der Einhaltung der genannten KMK-Standards </w:t>
      </w:r>
      <w:r w:rsidR="009A4AF9" w:rsidRPr="00C12D8F">
        <w:t xml:space="preserve">kann </w:t>
      </w:r>
      <w:r w:rsidR="00A0782F" w:rsidRPr="00C12D8F">
        <w:t>das Ergebnisprotokoll der Sozietätssitzung herangezogen werden</w:t>
      </w:r>
      <w:r w:rsidR="00710270">
        <w:t>.</w:t>
      </w:r>
      <w:r w:rsidR="003D6A5E">
        <w:t>)</w:t>
      </w:r>
    </w:p>
    <w:p w14:paraId="79ED1059" w14:textId="77777777" w:rsidR="0010758E" w:rsidRPr="00C12D8F" w:rsidDel="00F54CC3" w:rsidRDefault="0010758E" w:rsidP="0010758E">
      <w:pPr>
        <w:pStyle w:val="Listenabsatz"/>
        <w:numPr>
          <w:ilvl w:val="0"/>
          <w:numId w:val="3"/>
        </w:numPr>
        <w:spacing w:line="276" w:lineRule="auto"/>
        <w:ind w:left="567"/>
        <w:jc w:val="left"/>
      </w:pPr>
      <w:r w:rsidRPr="00C12D8F" w:rsidDel="00F54CC3">
        <w:t xml:space="preserve">Inwiefern befähigt der Studiengang die Studierenden zum wissenschaftlichen Arbeiten </w:t>
      </w:r>
      <w:r w:rsidDel="00F54CC3">
        <w:t xml:space="preserve">und zu guter wissenschaftlicher Praxis </w:t>
      </w:r>
      <w:r w:rsidRPr="00C12D8F" w:rsidDel="00F54CC3">
        <w:t xml:space="preserve">in ihrem Fach bzw. ihren Fächern? </w:t>
      </w:r>
    </w:p>
    <w:p w14:paraId="2461C278" w14:textId="2FE77C08" w:rsidR="00A0782F" w:rsidRPr="00C12D8F" w:rsidRDefault="00A0782F" w:rsidP="00A0782F">
      <w:pPr>
        <w:pStyle w:val="Listenabsatz"/>
        <w:numPr>
          <w:ilvl w:val="0"/>
          <w:numId w:val="3"/>
        </w:numPr>
        <w:spacing w:line="276" w:lineRule="auto"/>
        <w:ind w:left="567"/>
        <w:jc w:val="left"/>
      </w:pPr>
      <w:r w:rsidRPr="00C12D8F">
        <w:t xml:space="preserve">Welche Lehr- und Lernformen </w:t>
      </w:r>
      <w:r w:rsidR="00E53F4C">
        <w:t>(</w:t>
      </w:r>
      <w:r w:rsidR="00E53F4C" w:rsidRPr="00C12D8F">
        <w:t>sowie ggf. Praxisanteile</w:t>
      </w:r>
      <w:r w:rsidR="00E53F4C">
        <w:t xml:space="preserve">) </w:t>
      </w:r>
      <w:r w:rsidR="00B7750E">
        <w:t>sind</w:t>
      </w:r>
      <w:r w:rsidRPr="00C12D8F">
        <w:t xml:space="preserve"> im Studiengang </w:t>
      </w:r>
      <w:r w:rsidR="00B7750E">
        <w:t>vorgesehen</w:t>
      </w:r>
      <w:r w:rsidR="00E53F4C">
        <w:t xml:space="preserve"> und inwiefern sind diese auf die Qualifikationsziele ausgerichtet</w:t>
      </w:r>
      <w:r w:rsidRPr="00C12D8F">
        <w:t>?</w:t>
      </w:r>
      <w:r w:rsidR="00B7750E" w:rsidRPr="00C12D8F" w:rsidDel="00E04CE9">
        <w:t xml:space="preserve"> </w:t>
      </w:r>
    </w:p>
    <w:p w14:paraId="58811104" w14:textId="6C2C5C05" w:rsidR="000F09AF" w:rsidRPr="000F09AF" w:rsidRDefault="003D6A5E" w:rsidP="000F09AF">
      <w:pPr>
        <w:pStyle w:val="Listenabsatz"/>
        <w:numPr>
          <w:ilvl w:val="0"/>
          <w:numId w:val="3"/>
        </w:numPr>
        <w:spacing w:line="276" w:lineRule="auto"/>
        <w:ind w:left="567"/>
        <w:jc w:val="left"/>
      </w:pPr>
      <w:r>
        <w:t>Wie s</w:t>
      </w:r>
      <w:r w:rsidR="004508FE" w:rsidRPr="00C12D8F">
        <w:t>ind Umfang und Art bestehender Kooperationen mit anderen Hochschulen, Unternehmen und sonstigen Einrichtungen beschrieben und die der Kooperation zu Grunde liegenden Vereinbarungen dokumentiert</w:t>
      </w:r>
      <w:r w:rsidR="004508FE">
        <w:t>?</w:t>
      </w:r>
    </w:p>
    <w:p w14:paraId="33BCB27A" w14:textId="5288786F" w:rsidR="000F09AF" w:rsidRPr="000F09AF" w:rsidRDefault="000F09AF" w:rsidP="000F09AF">
      <w:pPr>
        <w:pStyle w:val="Listenabsatz"/>
        <w:numPr>
          <w:ilvl w:val="0"/>
          <w:numId w:val="3"/>
        </w:numPr>
        <w:spacing w:line="276" w:lineRule="auto"/>
        <w:ind w:left="567"/>
        <w:jc w:val="left"/>
      </w:pPr>
      <w:r w:rsidRPr="000F09AF">
        <w:t>In welcher Weise werden die Studierenden aktiv in die Gestaltung von Lehrprozessen einbezogen?</w:t>
      </w:r>
    </w:p>
    <w:p w14:paraId="1E1C702E" w14:textId="33A0A0BC" w:rsidR="00A1624C" w:rsidRDefault="00732240" w:rsidP="00A1624C">
      <w:pPr>
        <w:pStyle w:val="Listenabsatz"/>
        <w:numPr>
          <w:ilvl w:val="0"/>
          <w:numId w:val="3"/>
        </w:numPr>
        <w:spacing w:line="276" w:lineRule="auto"/>
        <w:ind w:left="567"/>
        <w:jc w:val="left"/>
      </w:pPr>
      <w:bookmarkStart w:id="7" w:name="_Hlk153808612"/>
      <w:r w:rsidRPr="005876B8">
        <w:t xml:space="preserve">Bitte beschreiben Sie die Arbeit der Q-Zirkel. </w:t>
      </w:r>
      <w:commentRangeStart w:id="8"/>
      <w:r w:rsidR="000069C6" w:rsidRPr="00C12D8F">
        <w:t>Welche</w:t>
      </w:r>
      <w:r>
        <w:t xml:space="preserve"> Maßnahmen bzw.</w:t>
      </w:r>
      <w:r w:rsidR="000069C6" w:rsidRPr="00C12D8F">
        <w:t xml:space="preserve"> Weiterentwicklungen</w:t>
      </w:r>
      <w:r w:rsidR="00650E75">
        <w:t xml:space="preserve"> </w:t>
      </w:r>
      <w:r w:rsidR="000069C6" w:rsidRPr="00C12D8F">
        <w:t xml:space="preserve">haben Sie im Studiengang seit der letzten externen Evaluation durchgeführt? </w:t>
      </w:r>
      <w:r w:rsidR="0092262D">
        <w:t>L</w:t>
      </w:r>
      <w:r w:rsidR="000069C6" w:rsidRPr="0097263D">
        <w:t>egen Sie dar, wi</w:t>
      </w:r>
      <w:r w:rsidR="000069C6">
        <w:t xml:space="preserve">e Sie mit den Empfehlungen aus der vorausgegangenen </w:t>
      </w:r>
      <w:r w:rsidR="004508FE">
        <w:t>Akkreditierung</w:t>
      </w:r>
      <w:r w:rsidR="000069C6" w:rsidRPr="0097263D">
        <w:t xml:space="preserve"> </w:t>
      </w:r>
      <w:r w:rsidR="000069C6">
        <w:t>und ggf. aus dem Verfahren wesentliche Änderungen umgegangen sind</w:t>
      </w:r>
      <w:r w:rsidR="000069C6" w:rsidRPr="0097263D">
        <w:t xml:space="preserve"> (bzw. Verweis auf Anlage).</w:t>
      </w:r>
      <w:commentRangeEnd w:id="8"/>
      <w:r w:rsidR="00A1624C">
        <w:rPr>
          <w:rStyle w:val="Kommentarzeichen"/>
        </w:rPr>
        <w:commentReference w:id="8"/>
      </w:r>
    </w:p>
    <w:p w14:paraId="19D5F489" w14:textId="42F07745" w:rsidR="00541D14" w:rsidRPr="00C12D8F" w:rsidRDefault="00541D14" w:rsidP="00A1624C">
      <w:pPr>
        <w:pStyle w:val="Listenabsatz"/>
        <w:numPr>
          <w:ilvl w:val="0"/>
          <w:numId w:val="3"/>
        </w:numPr>
        <w:spacing w:line="276" w:lineRule="auto"/>
        <w:ind w:left="567"/>
        <w:jc w:val="left"/>
      </w:pPr>
      <w:commentRangeStart w:id="9"/>
      <w:r w:rsidRPr="00C12D8F">
        <w:t>Wie bewerten Sie die Nachfrage nach Studienplätzen?</w:t>
      </w:r>
      <w:r>
        <w:t xml:space="preserve"> Nehmen Sie bitte Bezug auf die Bewerbungs- und Annahmezahlen der letzten vier Jahre aus dem QM-Report. </w:t>
      </w:r>
      <w:commentRangeEnd w:id="9"/>
      <w:r w:rsidR="00A1624C">
        <w:rPr>
          <w:rStyle w:val="Kommentarzeichen"/>
        </w:rPr>
        <w:commentReference w:id="9"/>
      </w:r>
    </w:p>
    <w:p w14:paraId="310D9E83" w14:textId="56F94916" w:rsidR="00A0782F" w:rsidRPr="007E1A36" w:rsidRDefault="00A0782F" w:rsidP="001E7A73">
      <w:pPr>
        <w:spacing w:before="360"/>
        <w:rPr>
          <w:b/>
          <w:sz w:val="28"/>
        </w:rPr>
      </w:pPr>
      <w:bookmarkStart w:id="10" w:name="_Toc74837108"/>
      <w:bookmarkEnd w:id="7"/>
      <w:r w:rsidRPr="007E1A36">
        <w:rPr>
          <w:b/>
          <w:sz w:val="28"/>
        </w:rPr>
        <w:lastRenderedPageBreak/>
        <w:t>2. Studierbarkeit</w:t>
      </w:r>
      <w:bookmarkEnd w:id="10"/>
      <w:r w:rsidR="00451C75">
        <w:rPr>
          <w:b/>
          <w:sz w:val="28"/>
        </w:rPr>
        <w:t xml:space="preserve"> und Studienerfolg</w:t>
      </w:r>
      <w:r w:rsidR="00086AA4">
        <w:rPr>
          <w:b/>
          <w:sz w:val="28"/>
        </w:rPr>
        <w:t xml:space="preserve"> </w:t>
      </w:r>
    </w:p>
    <w:p w14:paraId="30D807A0" w14:textId="086D2B5F" w:rsidR="00BF1932" w:rsidRDefault="0040778F" w:rsidP="00BF1932">
      <w:pPr>
        <w:pStyle w:val="Listenabsatz"/>
        <w:numPr>
          <w:ilvl w:val="0"/>
          <w:numId w:val="5"/>
        </w:numPr>
        <w:spacing w:line="276" w:lineRule="auto"/>
        <w:jc w:val="left"/>
      </w:pPr>
      <w:r w:rsidRPr="009A7E31">
        <w:t xml:space="preserve">Inwiefern wird ein </w:t>
      </w:r>
      <w:r w:rsidRPr="00C12D8F">
        <w:t>erfolgreiche</w:t>
      </w:r>
      <w:r>
        <w:t>r</w:t>
      </w:r>
      <w:r w:rsidRPr="00C12D8F">
        <w:t xml:space="preserve"> Studienverlauf</w:t>
      </w:r>
      <w:r>
        <w:t xml:space="preserve"> in Regelstudienzeit gewährleistet</w:t>
      </w:r>
      <w:r w:rsidR="00CD2691">
        <w:t>?</w:t>
      </w:r>
      <w:r>
        <w:t xml:space="preserve"> </w:t>
      </w:r>
    </w:p>
    <w:p w14:paraId="55F9DD2B" w14:textId="02160E13" w:rsidR="001B3D33" w:rsidRPr="00C12D8F" w:rsidRDefault="001B3D33" w:rsidP="007B3158">
      <w:pPr>
        <w:pStyle w:val="Listenabsatz"/>
        <w:numPr>
          <w:ilvl w:val="0"/>
          <w:numId w:val="5"/>
        </w:numPr>
        <w:spacing w:line="276" w:lineRule="auto"/>
        <w:jc w:val="left"/>
        <w:rPr>
          <w:sz w:val="24"/>
        </w:rPr>
      </w:pPr>
      <w:r w:rsidRPr="00577A81">
        <w:t>Wie beurteilen Sie die inhaltliche und organisatorische Abstimmung der Lehrangebote</w:t>
      </w:r>
      <w:r>
        <w:t xml:space="preserve"> sowie der Durchführung des Studiengangs,</w:t>
      </w:r>
      <w:r w:rsidR="004508FE">
        <w:t xml:space="preserve"> </w:t>
      </w:r>
      <w:r w:rsidR="00D02B6E">
        <w:t>u.a.</w:t>
      </w:r>
      <w:r w:rsidR="00A82EF4">
        <w:t>,</w:t>
      </w:r>
      <w:r w:rsidR="00D02B6E">
        <w:t xml:space="preserve"> wenn</w:t>
      </w:r>
      <w:r>
        <w:t xml:space="preserve"> mehrere Lehreinheiten</w:t>
      </w:r>
      <w:r w:rsidRPr="00577A81">
        <w:t xml:space="preserve"> oder Fächer an der Durchführung des Studiengangs beteiligt sind? </w:t>
      </w:r>
      <w:r w:rsidR="005B1E9C" w:rsidRPr="00577A81">
        <w:t>Haben Sie ggf. Änderungen geplant und was brauchen Sie dafür?</w:t>
      </w:r>
      <w:r w:rsidR="005B1E9C">
        <w:t xml:space="preserve"> Nur Lehramt: </w:t>
      </w:r>
      <w:r w:rsidRPr="00577A81">
        <w:t xml:space="preserve">Gehen Sie dabei auch auf die Kooperation zwischen Fach und Fachdidaktik gemäß § 4 Absätze 7 bis 10 PO B.Ed./M.Ed ein. </w:t>
      </w:r>
    </w:p>
    <w:p w14:paraId="7D9D234D" w14:textId="17AC8981" w:rsidR="00BF1932" w:rsidRDefault="00BF1932" w:rsidP="00BF1932">
      <w:pPr>
        <w:pStyle w:val="Listenabsatz"/>
        <w:numPr>
          <w:ilvl w:val="0"/>
          <w:numId w:val="5"/>
        </w:numPr>
        <w:spacing w:line="276" w:lineRule="auto"/>
        <w:jc w:val="left"/>
      </w:pPr>
      <w:commentRangeStart w:id="11"/>
      <w:r w:rsidRPr="00C12D8F">
        <w:t xml:space="preserve">Hat sich der in den Fachspezifischen Bestimmungen veranschlagte Arbeitsaufwand (Verhältnis Workload/Leistungspunkte) in der Praxis bewährt? </w:t>
      </w:r>
      <w:r w:rsidR="004508FE">
        <w:t>Bitte begründen Sie dies</w:t>
      </w:r>
      <w:commentRangeEnd w:id="11"/>
      <w:r w:rsidR="00A1624C">
        <w:rPr>
          <w:rStyle w:val="Kommentarzeichen"/>
        </w:rPr>
        <w:commentReference w:id="11"/>
      </w:r>
      <w:r w:rsidR="004508FE">
        <w:t>.</w:t>
      </w:r>
    </w:p>
    <w:p w14:paraId="23E74060" w14:textId="232693D8" w:rsidR="00055EFE" w:rsidRPr="00055EFE" w:rsidRDefault="00BE1A5E" w:rsidP="00FD0AD6">
      <w:pPr>
        <w:pStyle w:val="Listenabsatz"/>
        <w:numPr>
          <w:ilvl w:val="0"/>
          <w:numId w:val="5"/>
        </w:numPr>
        <w:spacing w:line="276" w:lineRule="auto"/>
        <w:jc w:val="left"/>
        <w:rPr>
          <w:sz w:val="24"/>
        </w:rPr>
      </w:pPr>
      <w:r w:rsidRPr="006902DD">
        <w:t xml:space="preserve">Wie erfolgt das </w:t>
      </w:r>
      <w:proofErr w:type="spellStart"/>
      <w:r w:rsidRPr="006902DD">
        <w:t>Studiengangsmonitoring</w:t>
      </w:r>
      <w:proofErr w:type="spellEnd"/>
      <w:r w:rsidRPr="006902DD">
        <w:t xml:space="preserve"> in Hinblick auf den Studienerfolg</w:t>
      </w:r>
      <w:r>
        <w:t xml:space="preserve">? </w:t>
      </w:r>
      <w:commentRangeStart w:id="12"/>
      <w:r w:rsidRPr="00C12D8F">
        <w:t>Welche Maßnahmen haben Sie bisher getroffen, um den Studienerfolg der Studierenden sicher zu stellen?</w:t>
      </w:r>
      <w:r>
        <w:t xml:space="preserve"> Gehen Sie dabei auf die Daten des QM-Reports und ggf. der </w:t>
      </w:r>
      <w:r w:rsidR="004B3BEC">
        <w:t>STiNE</w:t>
      </w:r>
      <w:r>
        <w:t xml:space="preserve"> QM-</w:t>
      </w:r>
      <w:r w:rsidR="00B555E0">
        <w:t>Berichte</w:t>
      </w:r>
      <w:r>
        <w:t xml:space="preserve"> </w:t>
      </w:r>
      <w:r w:rsidR="00736440">
        <w:t>sowie die Ergebnisse der Studierendenbefragung</w:t>
      </w:r>
      <w:r w:rsidR="00025C73">
        <w:t xml:space="preserve"> </w:t>
      </w:r>
      <w:r>
        <w:t>ein.</w:t>
      </w:r>
      <w:r w:rsidR="00A3679D">
        <w:t xml:space="preserve"> </w:t>
      </w:r>
      <w:commentRangeEnd w:id="12"/>
      <w:r w:rsidR="00A1624C">
        <w:rPr>
          <w:rStyle w:val="Kommentarzeichen"/>
        </w:rPr>
        <w:commentReference w:id="12"/>
      </w:r>
    </w:p>
    <w:p w14:paraId="3F979F77" w14:textId="3D75A265" w:rsidR="00CE7F9A" w:rsidRPr="006E054C" w:rsidRDefault="00CE7F9A" w:rsidP="00CE7F9A">
      <w:pPr>
        <w:pStyle w:val="Listenabsatz"/>
        <w:numPr>
          <w:ilvl w:val="0"/>
          <w:numId w:val="5"/>
        </w:numPr>
        <w:spacing w:line="276" w:lineRule="auto"/>
        <w:jc w:val="left"/>
        <w:rPr>
          <w:sz w:val="24"/>
        </w:rPr>
      </w:pPr>
      <w:r w:rsidRPr="00C12D8F">
        <w:t>Sofern für diesen Studiengang besondere Zugangsvoraussetzungen</w:t>
      </w:r>
      <w:r w:rsidR="0029386A">
        <w:t xml:space="preserve"> oder </w:t>
      </w:r>
      <w:r w:rsidR="0029386A" w:rsidRPr="00C12D8F">
        <w:t>Auswahlkriterien</w:t>
      </w:r>
      <w:r w:rsidR="00CD2691">
        <w:t xml:space="preserve"> oder</w:t>
      </w:r>
      <w:r w:rsidR="0029386A" w:rsidRPr="00C12D8F">
        <w:t xml:space="preserve"> ein Auswahlverfahren</w:t>
      </w:r>
      <w:r w:rsidRPr="00C12D8F">
        <w:t xml:space="preserve"> festgelegt worden sind</w:t>
      </w:r>
      <w:r w:rsidR="00A82EF4">
        <w:t>: W</w:t>
      </w:r>
      <w:r w:rsidRPr="00C12D8F">
        <w:t xml:space="preserve">ie bewerten Sie diese </w:t>
      </w:r>
      <w:commentRangeStart w:id="13"/>
      <w:r w:rsidRPr="00C12D8F">
        <w:t>hinsichtlich ihrer Praktikabilität</w:t>
      </w:r>
      <w:r w:rsidR="00567CBE">
        <w:t xml:space="preserve"> </w:t>
      </w:r>
      <w:r w:rsidRPr="00C12D8F">
        <w:t xml:space="preserve">und </w:t>
      </w:r>
      <w:commentRangeEnd w:id="13"/>
      <w:r w:rsidR="00A1624C">
        <w:rPr>
          <w:rStyle w:val="Kommentarzeichen"/>
        </w:rPr>
        <w:commentReference w:id="13"/>
      </w:r>
      <w:r w:rsidR="00567CBE">
        <w:t>hinsichtlich</w:t>
      </w:r>
      <w:r w:rsidR="00567CBE" w:rsidRPr="00C12D8F">
        <w:t xml:space="preserve"> </w:t>
      </w:r>
      <w:r w:rsidRPr="00C12D8F">
        <w:t>der Sicherstellung des Studienerfolgs?</w:t>
      </w:r>
    </w:p>
    <w:p w14:paraId="0A367FC2" w14:textId="64E3D4BB" w:rsidR="00A0782F" w:rsidRPr="00C12D8F" w:rsidRDefault="0029386A" w:rsidP="00C739A7">
      <w:pPr>
        <w:pStyle w:val="Listenabsatz"/>
        <w:numPr>
          <w:ilvl w:val="0"/>
          <w:numId w:val="5"/>
        </w:numPr>
        <w:spacing w:before="240" w:line="276" w:lineRule="auto"/>
        <w:jc w:val="left"/>
      </w:pPr>
      <w:r>
        <w:t>Wie bewerten</w:t>
      </w:r>
      <w:r w:rsidRPr="00C12D8F">
        <w:t xml:space="preserve"> Sie </w:t>
      </w:r>
      <w:r>
        <w:t xml:space="preserve">das </w:t>
      </w:r>
      <w:r w:rsidR="00CD2691">
        <w:t xml:space="preserve">das Verfahren zur Anerkennung </w:t>
      </w:r>
      <w:r w:rsidR="00567CBE">
        <w:t xml:space="preserve">von </w:t>
      </w:r>
      <w:r w:rsidR="00B060B4">
        <w:t xml:space="preserve">extern erbrachten </w:t>
      </w:r>
      <w:r w:rsidR="00567CBE">
        <w:t>Studien</w:t>
      </w:r>
      <w:r w:rsidR="00B060B4">
        <w:t>- und Prüfungs</w:t>
      </w:r>
      <w:r w:rsidR="00567CBE">
        <w:t>leistungen</w:t>
      </w:r>
      <w:r w:rsidRPr="00C12D8F">
        <w:t xml:space="preserve"> für Studierende? </w:t>
      </w:r>
    </w:p>
    <w:p w14:paraId="704796A7" w14:textId="04FB15A6" w:rsidR="00416E17" w:rsidRDefault="00C62AB3" w:rsidP="00970BFE">
      <w:pPr>
        <w:pStyle w:val="Listenabsatz"/>
        <w:numPr>
          <w:ilvl w:val="0"/>
          <w:numId w:val="5"/>
        </w:numPr>
        <w:spacing w:line="276" w:lineRule="auto"/>
        <w:ind w:hanging="357"/>
        <w:jc w:val="left"/>
      </w:pPr>
      <w:r>
        <w:t xml:space="preserve">Nur Lehramt: </w:t>
      </w:r>
      <w:r w:rsidR="00416E17" w:rsidRPr="00C12D8F">
        <w:t xml:space="preserve">Beschreiben und begründen Sie die lehramtsspezifischen Lehrveranstaltungsangebote im Teilstudiengang, sofern vorhanden. </w:t>
      </w:r>
      <w:r w:rsidR="003A75A0">
        <w:t xml:space="preserve">Sofern keine lehramtsspezifischen Veranstaltungen angeboten werden: </w:t>
      </w:r>
      <w:r w:rsidR="00A82EF4">
        <w:t>F</w:t>
      </w:r>
      <w:r w:rsidR="00416E17">
        <w:t>ördert</w:t>
      </w:r>
      <w:r w:rsidR="00416E17" w:rsidRPr="00C12D8F">
        <w:t xml:space="preserve"> die Studienorganisation die Zugänglichkeit der Lehrveranstaltungen für Hauptfach- und Lehramtsstudierende in gleicher Weise</w:t>
      </w:r>
      <w:r w:rsidR="00171E46">
        <w:t>?</w:t>
      </w:r>
    </w:p>
    <w:p w14:paraId="153FE168" w14:textId="61597ADC" w:rsidR="00416E17" w:rsidRPr="00C12D8F" w:rsidRDefault="00416E17" w:rsidP="00416E17">
      <w:pPr>
        <w:pStyle w:val="Listenabsatz"/>
        <w:numPr>
          <w:ilvl w:val="0"/>
          <w:numId w:val="5"/>
        </w:numPr>
        <w:spacing w:before="60" w:line="276" w:lineRule="auto"/>
        <w:ind w:hanging="357"/>
        <w:jc w:val="left"/>
        <w:rPr>
          <w:sz w:val="24"/>
        </w:rPr>
      </w:pPr>
      <w:r w:rsidRPr="00C12D8F">
        <w:t xml:space="preserve">Bitte beschreiben Sie, welche fachlichen und studienorganisatorischen Betreuungs- und Beratungsangebote </w:t>
      </w:r>
      <w:r w:rsidR="00AA1BB6">
        <w:t>auf Studiengangs- und Fakultätsebene</w:t>
      </w:r>
      <w:r w:rsidR="00AA1BB6" w:rsidRPr="00C12D8F">
        <w:t xml:space="preserve"> </w:t>
      </w:r>
      <w:r w:rsidRPr="00C12D8F">
        <w:t xml:space="preserve">zur Verfügung stehen und wie die </w:t>
      </w:r>
      <w:r w:rsidR="005034BC">
        <w:t>Sichtbarkeit</w:t>
      </w:r>
      <w:r w:rsidR="005034BC" w:rsidRPr="00C12D8F">
        <w:t xml:space="preserve"> </w:t>
      </w:r>
      <w:r w:rsidRPr="00C12D8F">
        <w:t>diese</w:t>
      </w:r>
      <w:r w:rsidR="00164289">
        <w:t>r</w:t>
      </w:r>
      <w:r w:rsidRPr="00C12D8F">
        <w:t xml:space="preserve"> Angebote </w:t>
      </w:r>
      <w:r>
        <w:t>gefördert</w:t>
      </w:r>
      <w:r w:rsidRPr="00C12D8F">
        <w:t xml:space="preserve"> wird. </w:t>
      </w:r>
      <w:r w:rsidR="00AA1BB6">
        <w:t xml:space="preserve">Gehen Sie auch auf spezielle Angebote zur Unterstützung bei Übergängen </w:t>
      </w:r>
      <w:r w:rsidR="003A75A0">
        <w:t>zu Studienbeginn</w:t>
      </w:r>
      <w:r w:rsidR="00AA1BB6">
        <w:t xml:space="preserve"> und während des Studiums ein</w:t>
      </w:r>
      <w:r w:rsidR="007541B9">
        <w:t xml:space="preserve">; </w:t>
      </w:r>
      <w:commentRangeStart w:id="14"/>
      <w:r w:rsidR="007541B9">
        <w:t>beziehen Sie ggf. die STiNE</w:t>
      </w:r>
      <w:r w:rsidR="00FE59F7">
        <w:t xml:space="preserve"> QM-</w:t>
      </w:r>
      <w:r w:rsidR="007541B9">
        <w:t>Berichte</w:t>
      </w:r>
      <w:r w:rsidR="004B3BEC">
        <w:t xml:space="preserve"> </w:t>
      </w:r>
      <w:r w:rsidR="007541B9">
        <w:t>zum Übergang ins 3. Fachsemester mit ein.</w:t>
      </w:r>
      <w:commentRangeEnd w:id="14"/>
      <w:r w:rsidR="00A1624C">
        <w:rPr>
          <w:rStyle w:val="Kommentarzeichen"/>
        </w:rPr>
        <w:commentReference w:id="14"/>
      </w:r>
    </w:p>
    <w:p w14:paraId="731D4610" w14:textId="53793C29" w:rsidR="00A0782F" w:rsidRPr="001E7A73" w:rsidRDefault="00A0782F" w:rsidP="001E7A73">
      <w:pPr>
        <w:spacing w:before="360"/>
        <w:rPr>
          <w:b/>
          <w:sz w:val="28"/>
        </w:rPr>
      </w:pPr>
      <w:bookmarkStart w:id="15" w:name="_Toc74837109"/>
      <w:r w:rsidRPr="001E7A73">
        <w:rPr>
          <w:b/>
          <w:sz w:val="28"/>
        </w:rPr>
        <w:t>3. Prüfungsorganisation</w:t>
      </w:r>
      <w:bookmarkEnd w:id="15"/>
    </w:p>
    <w:p w14:paraId="2527B9A8" w14:textId="77777777" w:rsidR="00164289" w:rsidRPr="00C12D8F" w:rsidRDefault="00164289" w:rsidP="00164289">
      <w:pPr>
        <w:pStyle w:val="Listenabsatz"/>
        <w:numPr>
          <w:ilvl w:val="0"/>
          <w:numId w:val="5"/>
        </w:numPr>
        <w:spacing w:before="60" w:line="276" w:lineRule="auto"/>
        <w:ind w:hanging="357"/>
        <w:jc w:val="left"/>
      </w:pPr>
      <w:r>
        <w:t>Bitte beschreiben</w:t>
      </w:r>
      <w:r w:rsidRPr="00C12D8F">
        <w:t xml:space="preserve"> Sie </w:t>
      </w:r>
      <w:r>
        <w:t>die</w:t>
      </w:r>
      <w:r w:rsidRPr="00C12D8F">
        <w:t xml:space="preserve"> Prüfungsorganisation</w:t>
      </w:r>
      <w:r>
        <w:t>.</w:t>
      </w:r>
    </w:p>
    <w:p w14:paraId="70767A94" w14:textId="3B2D5DF5" w:rsidR="00A0782F" w:rsidRDefault="00A0782F" w:rsidP="00A0782F">
      <w:pPr>
        <w:pStyle w:val="Listenabsatz"/>
        <w:numPr>
          <w:ilvl w:val="0"/>
          <w:numId w:val="5"/>
        </w:numPr>
        <w:spacing w:line="276" w:lineRule="auto"/>
        <w:jc w:val="left"/>
      </w:pPr>
      <w:r w:rsidRPr="00C12D8F">
        <w:t>Wie viele Prüfungen (Vorleistungen, Studienleistungen, sonst. Nachweise) müssen pro Semester erbracht werden? Sind die Prüfungen modulbezogen?</w:t>
      </w:r>
    </w:p>
    <w:p w14:paraId="567A4EE7" w14:textId="239D5549" w:rsidR="00B555E0" w:rsidRPr="00C12D8F" w:rsidRDefault="00B555E0" w:rsidP="009D252D">
      <w:pPr>
        <w:pStyle w:val="Listenabsatz"/>
        <w:numPr>
          <w:ilvl w:val="0"/>
          <w:numId w:val="5"/>
        </w:numPr>
        <w:spacing w:line="276" w:lineRule="auto"/>
        <w:jc w:val="left"/>
      </w:pPr>
      <w:bookmarkStart w:id="16" w:name="_Hlk193891860"/>
      <w:r>
        <w:lastRenderedPageBreak/>
        <w:t>Sofern Module</w:t>
      </w:r>
      <w:r w:rsidR="00EA1598">
        <w:t xml:space="preserve"> im Studiengang</w:t>
      </w:r>
      <w:r>
        <w:t xml:space="preserve"> </w:t>
      </w:r>
      <w:r w:rsidR="00B411DC">
        <w:t>entsprechend der didaktischen Konzeption und im Sinne des kompetenzorientierten Prüfens</w:t>
      </w:r>
      <w:r w:rsidR="0023368B">
        <w:t xml:space="preserve"> </w:t>
      </w:r>
      <w:r>
        <w:t xml:space="preserve">mit mehr als einer Prüfungsleistung abgeschlossenen werden, </w:t>
      </w:r>
      <w:r w:rsidR="00B411DC">
        <w:t xml:space="preserve">stellen Sie dies </w:t>
      </w:r>
      <w:r>
        <w:t>bitte</w:t>
      </w:r>
      <w:r w:rsidR="00B411DC">
        <w:t xml:space="preserve"> in einem kurzen</w:t>
      </w:r>
      <w:r>
        <w:t xml:space="preserve"> Prüfungskonzept </w:t>
      </w:r>
      <w:r w:rsidR="00B411DC">
        <w:t xml:space="preserve">dar. Neben der didaktischen Konzeption und der Kompetenzorientierung </w:t>
      </w:r>
      <w:r w:rsidR="00722992">
        <w:t>soll aus dem Konzept</w:t>
      </w:r>
      <w:r w:rsidR="00B411DC">
        <w:t xml:space="preserve"> ersichtlich werden</w:t>
      </w:r>
      <w:r>
        <w:t>,</w:t>
      </w:r>
      <w:r w:rsidR="00B411DC">
        <w:t xml:space="preserve"> </w:t>
      </w:r>
      <w:r>
        <w:t xml:space="preserve">dass die </w:t>
      </w:r>
      <w:r w:rsidR="00EA1598">
        <w:t>Gesamtprüfungslast</w:t>
      </w:r>
      <w:r>
        <w:t xml:space="preserve"> im Studiengang angemessen ist</w:t>
      </w:r>
      <w:r w:rsidR="00B411DC">
        <w:t xml:space="preserve"> und sich sinnvoll über die Semester verteilt</w:t>
      </w:r>
      <w:r>
        <w:t>.</w:t>
      </w:r>
      <w:r w:rsidR="00B411DC">
        <w:t xml:space="preserve"> </w:t>
      </w:r>
      <w:bookmarkStart w:id="17" w:name="_Hlk193694433"/>
      <w:r w:rsidR="0023368B">
        <w:t xml:space="preserve">Sofern </w:t>
      </w:r>
      <w:r w:rsidR="0023368B" w:rsidRPr="0023368B">
        <w:t>lediglich ein oder wenige Modul</w:t>
      </w:r>
      <w:r w:rsidR="0023368B">
        <w:t>/</w:t>
      </w:r>
      <w:r w:rsidR="0023368B" w:rsidRPr="0023368B">
        <w:t>e mit mehreren Prüfungsleistungen abgeschlossen werden, ist es ausreichend, die Angemessenheit der Prüfungsbelastung für die betreffenden Module darzulegen</w:t>
      </w:r>
      <w:r w:rsidR="0023368B">
        <w:t>.</w:t>
      </w:r>
      <w:bookmarkEnd w:id="17"/>
    </w:p>
    <w:bookmarkEnd w:id="16"/>
    <w:p w14:paraId="193A5097" w14:textId="77777777" w:rsidR="007B3158" w:rsidRPr="00C12D8F" w:rsidRDefault="007B3158" w:rsidP="007B3158">
      <w:pPr>
        <w:pStyle w:val="Listenabsatz"/>
        <w:numPr>
          <w:ilvl w:val="0"/>
          <w:numId w:val="5"/>
        </w:numPr>
        <w:spacing w:before="60" w:line="276" w:lineRule="auto"/>
        <w:jc w:val="left"/>
      </w:pPr>
      <w:r>
        <w:t>Wie werden</w:t>
      </w:r>
      <w:r w:rsidRPr="00C12D8F">
        <w:t xml:space="preserve"> die Prüfungsformen mit den Qualifikations- und Lernzielen und den verwendeten Lehrveranstaltungsformen abgestimmt?</w:t>
      </w:r>
      <w:r>
        <w:t xml:space="preserve"> Bitte beschreiben Sie dies anhand von zwei Beispielen.</w:t>
      </w:r>
      <w:r w:rsidRPr="00C12D8F">
        <w:t xml:space="preserve"> </w:t>
      </w:r>
    </w:p>
    <w:p w14:paraId="0C497183" w14:textId="77777777" w:rsidR="00A0782F" w:rsidRPr="00C12D8F" w:rsidRDefault="00A0782F" w:rsidP="00A0782F">
      <w:pPr>
        <w:pStyle w:val="Listenabsatz"/>
        <w:numPr>
          <w:ilvl w:val="0"/>
          <w:numId w:val="5"/>
        </w:numPr>
        <w:spacing w:line="276" w:lineRule="auto"/>
        <w:jc w:val="left"/>
      </w:pPr>
      <w:r w:rsidRPr="00C12D8F">
        <w:t xml:space="preserve">Wann und wie werden den Studierenden Prüfungstermine, -art, -umfang und -dauer bekannt gegeben? </w:t>
      </w:r>
    </w:p>
    <w:p w14:paraId="6DDB99B5" w14:textId="1DBB222C" w:rsidR="00A0782F" w:rsidRPr="00C12D8F" w:rsidRDefault="00CC1F77" w:rsidP="00A0782F">
      <w:pPr>
        <w:pStyle w:val="Listenabsatz"/>
        <w:numPr>
          <w:ilvl w:val="0"/>
          <w:numId w:val="5"/>
        </w:numPr>
        <w:spacing w:line="276" w:lineRule="auto"/>
        <w:jc w:val="left"/>
      </w:pPr>
      <w:r>
        <w:t>Gibt es</w:t>
      </w:r>
      <w:r w:rsidR="00BA7D32">
        <w:t xml:space="preserve"> </w:t>
      </w:r>
      <w:r w:rsidR="00A0782F" w:rsidRPr="00C12D8F">
        <w:t>gemeinsame Bewertungsstandards für die Leistungen der Studierenden</w:t>
      </w:r>
      <w:r w:rsidR="00BA7D32">
        <w:t xml:space="preserve"> </w:t>
      </w:r>
      <w:r>
        <w:t>auf Studiengangs- und/oder Fachbereichsebene</w:t>
      </w:r>
      <w:r w:rsidR="00A0782F" w:rsidRPr="00C12D8F">
        <w:t xml:space="preserve">? </w:t>
      </w:r>
    </w:p>
    <w:p w14:paraId="1CA49FAE" w14:textId="6EABE857" w:rsidR="00E75B15" w:rsidRDefault="00A0782F" w:rsidP="001D5780">
      <w:pPr>
        <w:pStyle w:val="Listenabsatz"/>
        <w:numPr>
          <w:ilvl w:val="0"/>
          <w:numId w:val="5"/>
        </w:numPr>
        <w:spacing w:before="0" w:after="160" w:line="259" w:lineRule="auto"/>
        <w:jc w:val="left"/>
        <w:rPr>
          <w:rFonts w:eastAsia="TheSans UHH" w:cs="TheSans UHH"/>
        </w:rPr>
      </w:pPr>
      <w:commentRangeStart w:id="18"/>
      <w:r w:rsidRPr="001D5780">
        <w:rPr>
          <w:rFonts w:eastAsia="TheSans UHH" w:cs="TheSans UHH"/>
        </w:rPr>
        <w:t xml:space="preserve">Wie </w:t>
      </w:r>
      <w:r w:rsidR="008606A0">
        <w:rPr>
          <w:rFonts w:eastAsia="TheSans UHH" w:cs="TheSans UHH"/>
        </w:rPr>
        <w:t>interpretieren</w:t>
      </w:r>
      <w:r w:rsidR="008606A0" w:rsidRPr="001D5780">
        <w:rPr>
          <w:rFonts w:eastAsia="TheSans UHH" w:cs="TheSans UHH"/>
        </w:rPr>
        <w:t xml:space="preserve"> </w:t>
      </w:r>
      <w:r w:rsidRPr="001D5780">
        <w:rPr>
          <w:rFonts w:eastAsia="TheSans UHH" w:cs="TheSans UHH"/>
        </w:rPr>
        <w:t>Sie die Daten zur Notenverteilung (</w:t>
      </w:r>
      <w:r w:rsidR="00416E17">
        <w:rPr>
          <w:rFonts w:eastAsia="TheSans UHH" w:cs="TheSans UHH"/>
        </w:rPr>
        <w:t xml:space="preserve">siehe </w:t>
      </w:r>
      <w:r w:rsidR="006D6903">
        <w:rPr>
          <w:rFonts w:eastAsia="TheSans UHH" w:cs="TheSans UHH"/>
        </w:rPr>
        <w:t>QM-Report</w:t>
      </w:r>
      <w:r w:rsidRPr="001D5780">
        <w:rPr>
          <w:rFonts w:eastAsia="TheSans UHH" w:cs="TheSans UHH"/>
        </w:rPr>
        <w:t xml:space="preserve">)? </w:t>
      </w:r>
      <w:commentRangeEnd w:id="18"/>
      <w:r w:rsidR="00F926D5">
        <w:rPr>
          <w:rStyle w:val="Kommentarzeichen"/>
        </w:rPr>
        <w:commentReference w:id="18"/>
      </w:r>
    </w:p>
    <w:p w14:paraId="26794FE1" w14:textId="4DE26FB6" w:rsidR="00A0782F" w:rsidRPr="001E7A73" w:rsidRDefault="00CE7F9A" w:rsidP="001E7A73">
      <w:pPr>
        <w:spacing w:before="360"/>
        <w:rPr>
          <w:b/>
          <w:sz w:val="28"/>
        </w:rPr>
      </w:pPr>
      <w:bookmarkStart w:id="19" w:name="_Toc74837113"/>
      <w:r w:rsidRPr="001E7A73">
        <w:rPr>
          <w:b/>
          <w:sz w:val="28"/>
        </w:rPr>
        <w:t>4</w:t>
      </w:r>
      <w:r w:rsidR="00A0782F" w:rsidRPr="001E7A73">
        <w:rPr>
          <w:b/>
          <w:sz w:val="28"/>
        </w:rPr>
        <w:t>. Ressourcen</w:t>
      </w:r>
      <w:bookmarkEnd w:id="19"/>
    </w:p>
    <w:p w14:paraId="16853D36" w14:textId="77777777" w:rsidR="00A0782F" w:rsidRPr="00C12D8F" w:rsidRDefault="00A0782F" w:rsidP="00A0782F">
      <w:pPr>
        <w:pStyle w:val="Listenabsatz"/>
        <w:numPr>
          <w:ilvl w:val="0"/>
          <w:numId w:val="4"/>
        </w:numPr>
        <w:spacing w:line="276" w:lineRule="auto"/>
        <w:ind w:left="567"/>
        <w:jc w:val="left"/>
      </w:pPr>
      <w:r w:rsidRPr="00C12D8F">
        <w:t xml:space="preserve">Wie viele Lehraufträge vergeben Sie im Studiengang mit welchem Umfang und mit welcher thematischen Zuordnung? Bitte begründen Sie dies. </w:t>
      </w:r>
    </w:p>
    <w:p w14:paraId="247EE399" w14:textId="36F34444" w:rsidR="0045773F" w:rsidRPr="00117E90" w:rsidRDefault="00A0782F" w:rsidP="00117E90">
      <w:pPr>
        <w:pStyle w:val="Listenabsatz"/>
        <w:numPr>
          <w:ilvl w:val="0"/>
          <w:numId w:val="4"/>
        </w:numPr>
        <w:spacing w:line="276" w:lineRule="auto"/>
        <w:ind w:left="567"/>
        <w:jc w:val="left"/>
        <w:rPr>
          <w:sz w:val="24"/>
        </w:rPr>
      </w:pPr>
      <w:r w:rsidRPr="00C12D8F">
        <w:t xml:space="preserve">Halten Sie die personelle, sächliche und räumliche Ausstattung, die für den Studiengang zur Verfügung steht (anhand der Daten für wissenschaftliches und nicht-wissenschaftliches Personal, Raum- und Sachmittel, IT-Infrastruktur, Lehr- und Lernmittel) für das Erreichen der Qualifikationsziele fachlich für angemessen? </w:t>
      </w:r>
      <w:r w:rsidR="00BE1A5E">
        <w:t>Bitte begründen Sie dies.</w:t>
      </w:r>
    </w:p>
    <w:p w14:paraId="653EC237" w14:textId="63DBEBC5" w:rsidR="00DE2E8A" w:rsidRPr="00A70157" w:rsidRDefault="00CE7F9A" w:rsidP="001E7A73">
      <w:pPr>
        <w:spacing w:before="360"/>
        <w:rPr>
          <w:b/>
          <w:sz w:val="28"/>
          <w:szCs w:val="28"/>
        </w:rPr>
      </w:pPr>
      <w:bookmarkStart w:id="20" w:name="_Toc74837115"/>
      <w:r>
        <w:rPr>
          <w:b/>
          <w:sz w:val="28"/>
        </w:rPr>
        <w:t>5</w:t>
      </w:r>
      <w:r w:rsidR="00A0782F" w:rsidRPr="007E1A36">
        <w:rPr>
          <w:b/>
          <w:sz w:val="28"/>
        </w:rPr>
        <w:t>.</w:t>
      </w:r>
      <w:r w:rsidR="00876369">
        <w:rPr>
          <w:b/>
          <w:sz w:val="28"/>
        </w:rPr>
        <w:t xml:space="preserve"> </w:t>
      </w:r>
      <w:bookmarkEnd w:id="20"/>
      <w:r w:rsidR="00736440">
        <w:rPr>
          <w:b/>
          <w:sz w:val="28"/>
          <w:szCs w:val="28"/>
        </w:rPr>
        <w:t xml:space="preserve">Umsetzung des </w:t>
      </w:r>
      <w:r w:rsidR="00736440" w:rsidRPr="00C62AB3">
        <w:rPr>
          <w:b/>
          <w:sz w:val="28"/>
          <w:szCs w:val="28"/>
        </w:rPr>
        <w:t>Leitbild</w:t>
      </w:r>
      <w:r w:rsidR="002E7ED0" w:rsidRPr="00C62AB3">
        <w:rPr>
          <w:b/>
          <w:sz w:val="28"/>
          <w:szCs w:val="28"/>
        </w:rPr>
        <w:t>e</w:t>
      </w:r>
      <w:r w:rsidR="00736440" w:rsidRPr="00C62AB3">
        <w:rPr>
          <w:b/>
          <w:sz w:val="28"/>
          <w:szCs w:val="28"/>
        </w:rPr>
        <w:t xml:space="preserve">s </w:t>
      </w:r>
      <w:r w:rsidR="004459F9" w:rsidRPr="00C62AB3">
        <w:rPr>
          <w:b/>
          <w:sz w:val="28"/>
          <w:szCs w:val="28"/>
        </w:rPr>
        <w:t>Studium und</w:t>
      </w:r>
      <w:r w:rsidR="00736440" w:rsidRPr="00C62AB3">
        <w:rPr>
          <w:b/>
          <w:sz w:val="28"/>
          <w:szCs w:val="28"/>
        </w:rPr>
        <w:t xml:space="preserve"> Lehre</w:t>
      </w:r>
      <w:r w:rsidR="00855A3C">
        <w:rPr>
          <w:b/>
          <w:sz w:val="28"/>
          <w:szCs w:val="28"/>
        </w:rPr>
        <w:t>/</w:t>
      </w:r>
      <w:r w:rsidR="00855A3C" w:rsidRPr="00855A3C">
        <w:rPr>
          <w:b/>
          <w:sz w:val="28"/>
          <w:szCs w:val="28"/>
        </w:rPr>
        <w:t>Leitbildes Lehrkräftebildung</w:t>
      </w:r>
      <w:r w:rsidR="001817FE">
        <w:rPr>
          <w:b/>
          <w:sz w:val="28"/>
          <w:szCs w:val="28"/>
        </w:rPr>
        <w:t xml:space="preserve"> </w:t>
      </w:r>
    </w:p>
    <w:p w14:paraId="3B3919DF" w14:textId="77777777" w:rsidR="00EE6397" w:rsidRPr="009A3F7A" w:rsidRDefault="00EE6397" w:rsidP="00EE6397">
      <w:pPr>
        <w:pStyle w:val="Listenabsatz"/>
        <w:numPr>
          <w:ilvl w:val="0"/>
          <w:numId w:val="3"/>
        </w:numPr>
        <w:spacing w:line="276" w:lineRule="auto"/>
        <w:ind w:left="567"/>
        <w:jc w:val="left"/>
      </w:pPr>
      <w:r w:rsidRPr="009A3F7A">
        <w:t xml:space="preserve">Bitte legen Sie dar, </w:t>
      </w:r>
      <w:r>
        <w:t>inwiefern</w:t>
      </w:r>
      <w:r w:rsidRPr="009A3F7A">
        <w:t xml:space="preserve"> das Curriculum des Studiengangs</w:t>
      </w:r>
      <w:r>
        <w:t xml:space="preserve"> </w:t>
      </w:r>
      <w:r w:rsidRPr="009A3F7A">
        <w:t>forschungsorie</w:t>
      </w:r>
      <w:r>
        <w:t xml:space="preserve">ntiert ausgestaltet </w:t>
      </w:r>
      <w:r w:rsidRPr="009A3F7A">
        <w:t>ist</w:t>
      </w:r>
      <w:r>
        <w:t>. Welche Formate des forschenden Lernens und/oder des interdisziplinären Dialogs kommen im Studiengang zum Einsatz?</w:t>
      </w:r>
    </w:p>
    <w:p w14:paraId="50FFF99E" w14:textId="62660EC1" w:rsidR="00754AC2" w:rsidRDefault="007B3158" w:rsidP="00BB4C07">
      <w:pPr>
        <w:pStyle w:val="Listenabsatz"/>
        <w:numPr>
          <w:ilvl w:val="0"/>
          <w:numId w:val="3"/>
        </w:numPr>
        <w:spacing w:line="276" w:lineRule="auto"/>
        <w:ind w:left="567"/>
        <w:jc w:val="left"/>
        <w:rPr>
          <w:rFonts w:eastAsia="Times New Roman"/>
        </w:rPr>
      </w:pPr>
      <w:r>
        <w:rPr>
          <w:rFonts w:eastAsia="Times New Roman"/>
        </w:rPr>
        <w:t>Wie spiegeln sich</w:t>
      </w:r>
      <w:r w:rsidR="00DE2E8A" w:rsidRPr="00451C75">
        <w:rPr>
          <w:rFonts w:eastAsia="Times New Roman"/>
        </w:rPr>
        <w:t xml:space="preserve"> </w:t>
      </w:r>
      <w:r w:rsidR="00BB4C07" w:rsidRPr="00AA46C2">
        <w:rPr>
          <w:rFonts w:eastAsia="Times New Roman"/>
        </w:rPr>
        <w:t xml:space="preserve">die strategischen Ziele der UHH zur </w:t>
      </w:r>
      <w:hyperlink r:id="rId15" w:history="1">
        <w:r w:rsidR="00BB4C07" w:rsidRPr="00BB4C07">
          <w:rPr>
            <w:rStyle w:val="Hyperlink"/>
            <w:rFonts w:eastAsia="Times New Roman"/>
          </w:rPr>
          <w:t>Digitalisierung</w:t>
        </w:r>
      </w:hyperlink>
      <w:r w:rsidR="000E4458" w:rsidRPr="00AA46C2">
        <w:t xml:space="preserve"> sowie </w:t>
      </w:r>
      <w:r w:rsidR="00BB4C07" w:rsidRPr="00AA46C2">
        <w:t xml:space="preserve">zur </w:t>
      </w:r>
      <w:hyperlink r:id="rId16" w:history="1">
        <w:r w:rsidR="00BB4C07" w:rsidRPr="00DF00E3">
          <w:rPr>
            <w:rStyle w:val="Hyperlink"/>
          </w:rPr>
          <w:t>Nachhaltigkeit</w:t>
        </w:r>
      </w:hyperlink>
      <w:r w:rsidR="00DE2E8A" w:rsidRPr="00451C75">
        <w:rPr>
          <w:rFonts w:eastAsia="Times New Roman"/>
        </w:rPr>
        <w:t xml:space="preserve"> im Studiengang wider</w:t>
      </w:r>
      <w:r>
        <w:rPr>
          <w:rFonts w:eastAsia="Times New Roman"/>
        </w:rPr>
        <w:t>?</w:t>
      </w:r>
      <w:r w:rsidR="00DE2E8A" w:rsidRPr="00451C75">
        <w:rPr>
          <w:rFonts w:eastAsia="Times New Roman"/>
        </w:rPr>
        <w:t xml:space="preserve"> </w:t>
      </w:r>
      <w:bookmarkStart w:id="21" w:name="_Hlk193890932"/>
      <w:r w:rsidR="00754AC2">
        <w:rPr>
          <w:rFonts w:eastAsia="Times New Roman"/>
        </w:rPr>
        <w:t xml:space="preserve">Erläutern Sie, inwiefern der Studiengang die </w:t>
      </w:r>
      <w:r w:rsidR="00BB4C07">
        <w:rPr>
          <w:rFonts w:eastAsia="Times New Roman"/>
        </w:rPr>
        <w:t xml:space="preserve">Digital und </w:t>
      </w:r>
      <w:proofErr w:type="spellStart"/>
      <w:r w:rsidR="00754AC2" w:rsidRPr="00754AC2">
        <w:rPr>
          <w:rFonts w:eastAsia="Times New Roman"/>
        </w:rPr>
        <w:t>Sustainability</w:t>
      </w:r>
      <w:proofErr w:type="spellEnd"/>
      <w:r w:rsidR="00754AC2" w:rsidRPr="00754AC2">
        <w:rPr>
          <w:rFonts w:eastAsia="Times New Roman"/>
        </w:rPr>
        <w:t xml:space="preserve"> </w:t>
      </w:r>
      <w:proofErr w:type="spellStart"/>
      <w:r w:rsidR="00754AC2" w:rsidRPr="00754AC2">
        <w:rPr>
          <w:rFonts w:eastAsia="Times New Roman"/>
        </w:rPr>
        <w:t>Literacy</w:t>
      </w:r>
      <w:proofErr w:type="spellEnd"/>
      <w:r w:rsidR="00754AC2">
        <w:rPr>
          <w:rFonts w:eastAsia="Times New Roman"/>
        </w:rPr>
        <w:t xml:space="preserve">, d.h. </w:t>
      </w:r>
      <w:r w:rsidR="00BB4C07">
        <w:rPr>
          <w:rFonts w:eastAsia="Times New Roman"/>
        </w:rPr>
        <w:t>einen</w:t>
      </w:r>
      <w:r w:rsidR="005C3C67">
        <w:rPr>
          <w:rFonts w:eastAsia="Times New Roman"/>
        </w:rPr>
        <w:t xml:space="preserve"> </w:t>
      </w:r>
      <w:r w:rsidR="00AA46C2">
        <w:rPr>
          <w:rFonts w:eastAsia="Times New Roman"/>
        </w:rPr>
        <w:t xml:space="preserve">souveränen und </w:t>
      </w:r>
      <w:r w:rsidR="00BB4C07">
        <w:rPr>
          <w:rFonts w:eastAsia="Times New Roman"/>
        </w:rPr>
        <w:t>reflektierten</w:t>
      </w:r>
      <w:r w:rsidR="005C3C67">
        <w:rPr>
          <w:rFonts w:eastAsia="Times New Roman"/>
        </w:rPr>
        <w:t xml:space="preserve"> </w:t>
      </w:r>
      <w:r w:rsidR="00BB4C07">
        <w:rPr>
          <w:rFonts w:eastAsia="Times New Roman"/>
        </w:rPr>
        <w:t xml:space="preserve">Umgang mit Digitalität, </w:t>
      </w:r>
      <w:r w:rsidR="00754AC2">
        <w:rPr>
          <w:rFonts w:eastAsia="Times New Roman"/>
        </w:rPr>
        <w:t xml:space="preserve">systemisches und kritisches Denken, Kooperations- und Problemlösungsfähigkeiten sowie </w:t>
      </w:r>
      <w:r w:rsidR="002726F6">
        <w:rPr>
          <w:rFonts w:eastAsia="Times New Roman"/>
        </w:rPr>
        <w:t>Inno</w:t>
      </w:r>
      <w:r w:rsidR="00B24A48">
        <w:rPr>
          <w:rFonts w:eastAsia="Times New Roman"/>
        </w:rPr>
        <w:t>v</w:t>
      </w:r>
      <w:r w:rsidR="002726F6">
        <w:rPr>
          <w:rFonts w:eastAsia="Times New Roman"/>
        </w:rPr>
        <w:t>ationsfähigkeit,</w:t>
      </w:r>
      <w:r w:rsidR="00754AC2">
        <w:rPr>
          <w:rFonts w:eastAsia="Times New Roman"/>
        </w:rPr>
        <w:t xml:space="preserve"> fördert? Gibt es z. B. </w:t>
      </w:r>
      <w:r w:rsidR="005C3C67">
        <w:rPr>
          <w:rFonts w:eastAsia="Times New Roman"/>
        </w:rPr>
        <w:t>Lehr-</w:t>
      </w:r>
      <w:r w:rsidR="005C3C67">
        <w:rPr>
          <w:rFonts w:eastAsia="Times New Roman"/>
        </w:rPr>
        <w:lastRenderedPageBreak/>
        <w:t xml:space="preserve">/Lernformate </w:t>
      </w:r>
      <w:r w:rsidR="002726F6">
        <w:rPr>
          <w:rFonts w:eastAsia="Times New Roman"/>
        </w:rPr>
        <w:t>und/oder</w:t>
      </w:r>
      <w:r w:rsidR="005C3C67">
        <w:rPr>
          <w:rFonts w:eastAsia="Times New Roman"/>
        </w:rPr>
        <w:t xml:space="preserve"> </w:t>
      </w:r>
      <w:r w:rsidR="002726F6">
        <w:rPr>
          <w:rFonts w:eastAsia="Times New Roman"/>
        </w:rPr>
        <w:t>praxisnahe Lehrangebote</w:t>
      </w:r>
      <w:r w:rsidR="005C3C67">
        <w:rPr>
          <w:rFonts w:eastAsia="Times New Roman"/>
        </w:rPr>
        <w:t xml:space="preserve">, </w:t>
      </w:r>
      <w:r w:rsidR="002726F6">
        <w:rPr>
          <w:rFonts w:eastAsia="Times New Roman"/>
        </w:rPr>
        <w:t xml:space="preserve">die </w:t>
      </w:r>
      <w:r w:rsidR="005C3C67">
        <w:rPr>
          <w:rFonts w:eastAsia="Times New Roman"/>
        </w:rPr>
        <w:t xml:space="preserve">gezielt </w:t>
      </w:r>
      <w:r w:rsidR="0091461B">
        <w:rPr>
          <w:rFonts w:eastAsia="Times New Roman"/>
        </w:rPr>
        <w:t xml:space="preserve">die </w:t>
      </w:r>
      <w:r w:rsidR="00BB4C07">
        <w:rPr>
          <w:rFonts w:eastAsia="Times New Roman"/>
        </w:rPr>
        <w:t xml:space="preserve">Digital- und </w:t>
      </w:r>
      <w:r w:rsidR="0091461B">
        <w:rPr>
          <w:rFonts w:eastAsia="Times New Roman"/>
        </w:rPr>
        <w:t>Nachhaltigkeitskompetenzen der Studierenden stärken?</w:t>
      </w:r>
      <w:bookmarkEnd w:id="21"/>
    </w:p>
    <w:p w14:paraId="6642EFE4" w14:textId="21D6F85C" w:rsidR="004D3CB2" w:rsidRPr="00DF00E3" w:rsidRDefault="007B3158" w:rsidP="000637A8">
      <w:pPr>
        <w:pStyle w:val="Listenabsatz"/>
        <w:numPr>
          <w:ilvl w:val="0"/>
          <w:numId w:val="3"/>
        </w:numPr>
        <w:spacing w:line="276" w:lineRule="auto"/>
        <w:ind w:left="567"/>
        <w:jc w:val="left"/>
        <w:rPr>
          <w:rFonts w:eastAsia="Times New Roman"/>
        </w:rPr>
      </w:pPr>
      <w:r w:rsidRPr="004D3CB2">
        <w:rPr>
          <w:rFonts w:eastAsia="Times New Roman"/>
        </w:rPr>
        <w:t>Wie finden sich</w:t>
      </w:r>
      <w:r w:rsidR="00BE21B5" w:rsidRPr="004D3CB2">
        <w:rPr>
          <w:rFonts w:eastAsia="Times New Roman"/>
        </w:rPr>
        <w:t xml:space="preserve"> die strategischen Ziele der UHH zur </w:t>
      </w:r>
      <w:hyperlink r:id="rId17" w:history="1">
        <w:r w:rsidR="00BE21B5" w:rsidRPr="004D3CB2">
          <w:rPr>
            <w:rStyle w:val="Hyperlink"/>
            <w:rFonts w:eastAsia="Times New Roman"/>
          </w:rPr>
          <w:t>Internationalisierung</w:t>
        </w:r>
      </w:hyperlink>
      <w:r w:rsidR="00BE21B5" w:rsidRPr="004D3CB2">
        <w:rPr>
          <w:rFonts w:eastAsia="Times New Roman"/>
        </w:rPr>
        <w:t xml:space="preserve"> im Studiengang </w:t>
      </w:r>
      <w:r w:rsidRPr="004D3CB2">
        <w:rPr>
          <w:rFonts w:eastAsia="Times New Roman"/>
        </w:rPr>
        <w:t>wi</w:t>
      </w:r>
      <w:r w:rsidR="005609E2" w:rsidRPr="004D3CB2">
        <w:rPr>
          <w:rFonts w:eastAsia="Times New Roman"/>
        </w:rPr>
        <w:t>e</w:t>
      </w:r>
      <w:r w:rsidRPr="004D3CB2">
        <w:rPr>
          <w:rFonts w:eastAsia="Times New Roman"/>
        </w:rPr>
        <w:t>der?</w:t>
      </w:r>
      <w:r w:rsidR="00BE21B5" w:rsidRPr="004D3CB2">
        <w:rPr>
          <w:rFonts w:eastAsia="Times New Roman"/>
        </w:rPr>
        <w:t xml:space="preserve"> Gehen Sie dabei</w:t>
      </w:r>
      <w:r w:rsidR="00A70157" w:rsidRPr="004D3CB2">
        <w:rPr>
          <w:rFonts w:eastAsia="Times New Roman"/>
        </w:rPr>
        <w:t xml:space="preserve"> insbesondere</w:t>
      </w:r>
      <w:r w:rsidR="00171E46" w:rsidRPr="004D3CB2">
        <w:rPr>
          <w:rFonts w:eastAsia="Times New Roman"/>
        </w:rPr>
        <w:t xml:space="preserve"> darauf ein, </w:t>
      </w:r>
      <w:r w:rsidR="00A70157" w:rsidRPr="004D3CB2">
        <w:rPr>
          <w:rFonts w:eastAsia="Times New Roman"/>
        </w:rPr>
        <w:t>inwiefern</w:t>
      </w:r>
      <w:r w:rsidR="008D6B16" w:rsidRPr="004D3CB2">
        <w:rPr>
          <w:rFonts w:eastAsia="Times New Roman"/>
        </w:rPr>
        <w:t xml:space="preserve"> </w:t>
      </w:r>
      <w:r w:rsidR="00171E46" w:rsidRPr="004D3CB2">
        <w:rPr>
          <w:rFonts w:eastAsia="Times New Roman"/>
        </w:rPr>
        <w:t xml:space="preserve">die </w:t>
      </w:r>
      <w:r w:rsidR="00171E46" w:rsidRPr="00191838">
        <w:t>(internationale) Mobilität von Studierenden</w:t>
      </w:r>
      <w:r w:rsidR="005D451E">
        <w:t xml:space="preserve"> sowie</w:t>
      </w:r>
      <w:r w:rsidR="0052755A">
        <w:t xml:space="preserve"> </w:t>
      </w:r>
      <w:r w:rsidR="00187D76">
        <w:t xml:space="preserve">der Erwerb internationaler und interkultureller Kompetenzen </w:t>
      </w:r>
      <w:r w:rsidR="00187D76" w:rsidRPr="004D3CB2">
        <w:rPr>
          <w:rFonts w:eastAsia="Times New Roman"/>
        </w:rPr>
        <w:t>im Studiengang</w:t>
      </w:r>
      <w:r w:rsidR="00187D76">
        <w:t xml:space="preserve"> </w:t>
      </w:r>
      <w:r w:rsidR="00DD6AF6">
        <w:t xml:space="preserve">und/oder </w:t>
      </w:r>
      <w:r w:rsidR="006276D7">
        <w:t>die Attraktivität des Studienangebots für internationale Studierende gefördert wird.</w:t>
      </w:r>
      <w:r w:rsidR="00171E46">
        <w:t xml:space="preserve"> </w:t>
      </w:r>
    </w:p>
    <w:p w14:paraId="06D24D7E" w14:textId="07A23501" w:rsidR="007C12E8" w:rsidRDefault="004459F9" w:rsidP="007C12E8">
      <w:pPr>
        <w:pStyle w:val="Listenabsatz"/>
        <w:numPr>
          <w:ilvl w:val="0"/>
          <w:numId w:val="3"/>
        </w:numPr>
        <w:spacing w:line="276" w:lineRule="auto"/>
        <w:ind w:left="567"/>
        <w:jc w:val="left"/>
        <w:rPr>
          <w:rFonts w:eastAsia="Times New Roman"/>
        </w:rPr>
      </w:pPr>
      <w:r w:rsidRPr="007C12E8">
        <w:rPr>
          <w:rFonts w:eastAsia="Times New Roman"/>
        </w:rPr>
        <w:t>Inwiefern</w:t>
      </w:r>
      <w:r w:rsidR="007C12E8" w:rsidRPr="007C12E8">
        <w:rPr>
          <w:rFonts w:eastAsia="Times New Roman"/>
        </w:rPr>
        <w:t xml:space="preserve"> fördert der Studiengang gesellschaftliches Engagement und die persönliche Entwicklung der Studierenden</w:t>
      </w:r>
      <w:r w:rsidR="00D031B7" w:rsidRPr="00D031B7">
        <w:rPr>
          <w:rFonts w:eastAsia="Times New Roman"/>
        </w:rPr>
        <w:t>, insbesondere in Bezug auf ihre künftige zivilgesellschaftliche, politische und kulturelle Rolle sowie ihre Fähigkeit</w:t>
      </w:r>
      <w:bookmarkStart w:id="22" w:name="_Hlk193891750"/>
      <w:r w:rsidR="00D031B7" w:rsidRPr="00D031B7">
        <w:rPr>
          <w:rFonts w:eastAsia="Times New Roman"/>
        </w:rPr>
        <w:t xml:space="preserve"> </w:t>
      </w:r>
      <w:r w:rsidR="00B24A48" w:rsidRPr="00B24A48">
        <w:rPr>
          <w:rFonts w:eastAsia="Times New Roman"/>
        </w:rPr>
        <w:t>nachhaltige und digitale Transformationsprozesse aktiv mitzugestalten</w:t>
      </w:r>
      <w:bookmarkEnd w:id="22"/>
      <w:r w:rsidR="00D031B7" w:rsidRPr="00D031B7">
        <w:rPr>
          <w:rFonts w:eastAsia="Times New Roman"/>
        </w:rPr>
        <w:t>?</w:t>
      </w:r>
    </w:p>
    <w:p w14:paraId="5DD4A24C" w14:textId="0F4FFFF7" w:rsidR="00DF00E3" w:rsidRPr="00DF00E3" w:rsidRDefault="00DF00E3" w:rsidP="004B69EB">
      <w:pPr>
        <w:pStyle w:val="Listenabsatz"/>
        <w:numPr>
          <w:ilvl w:val="0"/>
          <w:numId w:val="3"/>
        </w:numPr>
        <w:spacing w:line="276" w:lineRule="auto"/>
        <w:ind w:left="567"/>
        <w:jc w:val="left"/>
        <w:rPr>
          <w:rFonts w:eastAsia="Times New Roman"/>
        </w:rPr>
      </w:pPr>
      <w:r w:rsidRPr="00C12D8F">
        <w:t>Inwiefern befähigt der Studiengang die Studierenden, eine qualifizierte Erwerbstätigkeit aufzunehmen?</w:t>
      </w:r>
      <w:r>
        <w:t xml:space="preserve"> </w:t>
      </w:r>
      <w:commentRangeStart w:id="23"/>
      <w:r>
        <w:t>Nehmen Sie bitte Bezug auf die Ergebnisse der letzten Absolvent:innenbefragung.</w:t>
      </w:r>
      <w:commentRangeEnd w:id="23"/>
      <w:r w:rsidR="00F926D5">
        <w:rPr>
          <w:rStyle w:val="Kommentarzeichen"/>
        </w:rPr>
        <w:commentReference w:id="23"/>
      </w:r>
    </w:p>
    <w:p w14:paraId="48619275" w14:textId="23686752" w:rsidR="00562DE2" w:rsidRPr="00562DE2" w:rsidRDefault="00562DE2" w:rsidP="00562DE2">
      <w:pPr>
        <w:pStyle w:val="Listenabsatz"/>
        <w:numPr>
          <w:ilvl w:val="0"/>
          <w:numId w:val="3"/>
        </w:numPr>
        <w:spacing w:line="276" w:lineRule="auto"/>
        <w:ind w:left="567"/>
        <w:jc w:val="left"/>
        <w:rPr>
          <w:rFonts w:eastAsia="Times New Roman"/>
        </w:rPr>
      </w:pPr>
      <w:r w:rsidRPr="00C12D8F">
        <w:t xml:space="preserve">Wie </w:t>
      </w:r>
      <w:r w:rsidR="00C62AB3">
        <w:t>werden</w:t>
      </w:r>
      <w:r w:rsidR="00C777CB">
        <w:t xml:space="preserve"> </w:t>
      </w:r>
      <w:r w:rsidRPr="00C12D8F">
        <w:t>Diversität</w:t>
      </w:r>
      <w:r w:rsidR="00105738">
        <w:t>s-</w:t>
      </w:r>
      <w:r w:rsidRPr="00C12D8F">
        <w:t xml:space="preserve"> </w:t>
      </w:r>
      <w:r w:rsidR="00B24A48">
        <w:t>und Inklusion</w:t>
      </w:r>
      <w:r w:rsidR="00105738">
        <w:t>saspekte</w:t>
      </w:r>
      <w:r w:rsidR="00B24A48">
        <w:t xml:space="preserve"> </w:t>
      </w:r>
      <w:r w:rsidR="00105738">
        <w:t>auf Studiengangsebene</w:t>
      </w:r>
      <w:r w:rsidR="00C62AB3">
        <w:t xml:space="preserve"> berücksichtigt</w:t>
      </w:r>
      <w:r w:rsidR="00AF3120">
        <w:t>,</w:t>
      </w:r>
      <w:r w:rsidR="00C62AB3">
        <w:t xml:space="preserve">   </w:t>
      </w:r>
      <w:r w:rsidR="00DC0911">
        <w:t xml:space="preserve">z. B. </w:t>
      </w:r>
      <w:r w:rsidRPr="00C12D8F">
        <w:t>beim Zugang zum</w:t>
      </w:r>
      <w:r>
        <w:t xml:space="preserve"> Studium, der </w:t>
      </w:r>
      <w:r w:rsidRPr="00C12D8F">
        <w:t xml:space="preserve">inhaltlichen und organisatorischen Abstimmung der Lehrangebote </w:t>
      </w:r>
      <w:r>
        <w:t>und der Prüfungsorganisation</w:t>
      </w:r>
      <w:r w:rsidR="00105738">
        <w:t xml:space="preserve"> (s. auch </w:t>
      </w:r>
      <w:proofErr w:type="spellStart"/>
      <w:r w:rsidR="00105738">
        <w:t>fakultärer</w:t>
      </w:r>
      <w:proofErr w:type="spellEnd"/>
      <w:r w:rsidR="00105738">
        <w:t xml:space="preserve"> Gleichstellungsplan)</w:t>
      </w:r>
      <w:r w:rsidRPr="00C12D8F">
        <w:t xml:space="preserve">? </w:t>
      </w:r>
    </w:p>
    <w:p w14:paraId="52661C1A" w14:textId="356D2362" w:rsidR="00562DE2" w:rsidRPr="007C12E8" w:rsidRDefault="00FE59F7" w:rsidP="00562DE2">
      <w:pPr>
        <w:pStyle w:val="Listenabsatz"/>
        <w:numPr>
          <w:ilvl w:val="0"/>
          <w:numId w:val="3"/>
        </w:numPr>
        <w:spacing w:line="276" w:lineRule="auto"/>
        <w:ind w:left="567"/>
        <w:jc w:val="left"/>
        <w:rPr>
          <w:rFonts w:eastAsia="Times New Roman"/>
        </w:rPr>
      </w:pPr>
      <w:r>
        <w:t>Wie wird</w:t>
      </w:r>
      <w:r w:rsidR="00F926D5">
        <w:t xml:space="preserve"> die</w:t>
      </w:r>
      <w:r>
        <w:t xml:space="preserve"> </w:t>
      </w:r>
      <w:hyperlink r:id="rId18" w:history="1">
        <w:r w:rsidRPr="00BB451A">
          <w:rPr>
            <w:rStyle w:val="Hyperlink"/>
          </w:rPr>
          <w:t>digitale Barrierefreiheit</w:t>
        </w:r>
      </w:hyperlink>
      <w:r>
        <w:t xml:space="preserve"> auf Studiengangsebene umgesetzt (z. B. durch barrierefreie Lehr- und Prüfungsmaterialien</w:t>
      </w:r>
      <w:r w:rsidR="007D13E3">
        <w:t xml:space="preserve"> oder</w:t>
      </w:r>
      <w:r>
        <w:t xml:space="preserve"> barrierefreie E-Learning-Angebote</w:t>
      </w:r>
      <w:r w:rsidR="00AF71E5">
        <w:t>)</w:t>
      </w:r>
      <w:r>
        <w:t>?</w:t>
      </w:r>
    </w:p>
    <w:p w14:paraId="54B05B1A" w14:textId="04CE776A" w:rsidR="004459F9" w:rsidRDefault="00124B5E" w:rsidP="0045773F">
      <w:pPr>
        <w:pStyle w:val="Listenabsatz"/>
        <w:numPr>
          <w:ilvl w:val="0"/>
          <w:numId w:val="3"/>
        </w:numPr>
        <w:spacing w:before="240" w:line="276" w:lineRule="auto"/>
        <w:ind w:left="567"/>
        <w:jc w:val="left"/>
      </w:pPr>
      <w:r>
        <w:t>Gibt es weitere Aspekte de</w:t>
      </w:r>
      <w:r w:rsidR="004459F9">
        <w:t>s</w:t>
      </w:r>
      <w:r>
        <w:t xml:space="preserve"> </w:t>
      </w:r>
      <w:hyperlink r:id="rId19" w:history="1">
        <w:r w:rsidRPr="004459F9">
          <w:rPr>
            <w:rStyle w:val="Hyperlink"/>
          </w:rPr>
          <w:t xml:space="preserve">Leitbildes </w:t>
        </w:r>
        <w:r w:rsidR="004459F9" w:rsidRPr="004459F9">
          <w:rPr>
            <w:rStyle w:val="Hyperlink"/>
          </w:rPr>
          <w:t xml:space="preserve">Studium und </w:t>
        </w:r>
        <w:r w:rsidRPr="004459F9">
          <w:rPr>
            <w:rStyle w:val="Hyperlink"/>
          </w:rPr>
          <w:t>Lehre</w:t>
        </w:r>
        <w:r w:rsidR="004459F9" w:rsidRPr="004459F9">
          <w:rPr>
            <w:rStyle w:val="Hyperlink"/>
          </w:rPr>
          <w:t xml:space="preserve"> der Universität Hamburg</w:t>
        </w:r>
      </w:hyperlink>
      <w:r w:rsidRPr="00C12D8F">
        <w:t xml:space="preserve"> bzw. des </w:t>
      </w:r>
      <w:hyperlink r:id="rId20" w:history="1">
        <w:r w:rsidRPr="002E7ED0">
          <w:rPr>
            <w:rStyle w:val="Hyperlink"/>
          </w:rPr>
          <w:t>Leitbilds Lehrerbildung des GALB</w:t>
        </w:r>
      </w:hyperlink>
      <w:r w:rsidRPr="00124B5E">
        <w:t xml:space="preserve">, </w:t>
      </w:r>
      <w:r>
        <w:t>die auf Studiengangsebene relevant sind und auf die Sie näher eingehen möchten?</w:t>
      </w:r>
    </w:p>
    <w:p w14:paraId="384A9395" w14:textId="15B727A8" w:rsidR="00A70157" w:rsidRDefault="00DE2E8A" w:rsidP="009A0672">
      <w:pPr>
        <w:pStyle w:val="Listenabsatz"/>
        <w:numPr>
          <w:ilvl w:val="0"/>
          <w:numId w:val="3"/>
        </w:numPr>
        <w:spacing w:before="240" w:line="276" w:lineRule="auto"/>
        <w:ind w:left="567"/>
        <w:jc w:val="left"/>
      </w:pPr>
      <w:commentRangeStart w:id="24"/>
      <w:r w:rsidRPr="00C5668C">
        <w:t>Wi</w:t>
      </w:r>
      <w:r>
        <w:t xml:space="preserve">e soll sich das </w:t>
      </w:r>
      <w:r w:rsidRPr="00C5668C">
        <w:t xml:space="preserve">Curriculum </w:t>
      </w:r>
      <w:r>
        <w:t xml:space="preserve">in den nächsten fünf Jahren </w:t>
      </w:r>
      <w:r w:rsidR="00BE21B5">
        <w:t xml:space="preserve">fachlich und didaktisch innovativ </w:t>
      </w:r>
      <w:r>
        <w:t xml:space="preserve">entwickeln, </w:t>
      </w:r>
      <w:r w:rsidR="005034BC">
        <w:t xml:space="preserve">um </w:t>
      </w:r>
      <w:r w:rsidR="00D7433C">
        <w:t>seine</w:t>
      </w:r>
      <w:r w:rsidR="005034BC">
        <w:t xml:space="preserve"> Zukunftsfähigkeit zu sichern</w:t>
      </w:r>
      <w:r w:rsidRPr="00C5668C">
        <w:t>?</w:t>
      </w:r>
      <w:commentRangeEnd w:id="24"/>
      <w:r w:rsidR="00F926D5">
        <w:rPr>
          <w:rStyle w:val="Kommentarzeichen"/>
        </w:rPr>
        <w:commentReference w:id="24"/>
      </w:r>
      <w:r w:rsidR="007547A9">
        <w:rPr>
          <w:rStyle w:val="Funotenzeichen"/>
        </w:rPr>
        <w:footnoteReference w:id="2"/>
      </w:r>
      <w:r w:rsidR="007547A9">
        <w:t xml:space="preserve"> </w:t>
      </w:r>
      <w:r w:rsidR="00A70157">
        <w:br w:type="page"/>
      </w:r>
    </w:p>
    <w:p w14:paraId="06A994CE" w14:textId="77777777" w:rsidR="00A0782F" w:rsidRPr="007E1A36" w:rsidRDefault="00A0782F" w:rsidP="00A0782F">
      <w:pPr>
        <w:rPr>
          <w:b/>
          <w:sz w:val="28"/>
        </w:rPr>
      </w:pPr>
      <w:bookmarkStart w:id="25" w:name="_Toc74837118"/>
      <w:r w:rsidRPr="007E1A36">
        <w:rPr>
          <w:b/>
          <w:sz w:val="28"/>
        </w:rPr>
        <w:lastRenderedPageBreak/>
        <w:t>Anhang</w:t>
      </w:r>
      <w:bookmarkEnd w:id="25"/>
      <w:r w:rsidRPr="007E1A36">
        <w:rPr>
          <w:b/>
          <w:sz w:val="28"/>
        </w:rPr>
        <w:t xml:space="preserve"> </w:t>
      </w:r>
    </w:p>
    <w:p w14:paraId="32BE660C" w14:textId="14315EE7" w:rsidR="00A0782F" w:rsidRPr="00C12D8F" w:rsidRDefault="00A0782F" w:rsidP="00A0782F">
      <w:pPr>
        <w:spacing w:before="60"/>
        <w:rPr>
          <w:i/>
        </w:rPr>
      </w:pPr>
      <w:r w:rsidRPr="00C12D8F">
        <w:rPr>
          <w:i/>
        </w:rPr>
        <w:t>Bitte fügen Sie folgende Dokumente</w:t>
      </w:r>
      <w:r w:rsidR="00C03916">
        <w:rPr>
          <w:i/>
        </w:rPr>
        <w:t xml:space="preserve"> bei</w:t>
      </w:r>
      <w:r w:rsidRPr="00C12D8F">
        <w:rPr>
          <w:i/>
        </w:rPr>
        <w:t xml:space="preserve"> </w:t>
      </w:r>
      <w:r w:rsidR="00562DE2">
        <w:rPr>
          <w:i/>
        </w:rPr>
        <w:t>(</w:t>
      </w:r>
      <w:commentRangeStart w:id="26"/>
      <w:r w:rsidR="00474B1C">
        <w:fldChar w:fldCharType="begin"/>
      </w:r>
      <w:r w:rsidR="00474B1C">
        <w:instrText xml:space="preserve"> HYPERLINK "https://www.uni-hamburg.de/campuscenter/studienorganisation/ordnungen-satzungen/pruefungs-studienordnungen.html" </w:instrText>
      </w:r>
      <w:r w:rsidR="00474B1C">
        <w:fldChar w:fldCharType="separate"/>
      </w:r>
      <w:r w:rsidR="00BB0947" w:rsidRPr="00BB0947">
        <w:rPr>
          <w:rStyle w:val="Hyperlink"/>
          <w:i/>
        </w:rPr>
        <w:t>Satzungen</w:t>
      </w:r>
      <w:r w:rsidR="00474B1C">
        <w:rPr>
          <w:rStyle w:val="Hyperlink"/>
          <w:i/>
        </w:rPr>
        <w:fldChar w:fldCharType="end"/>
      </w:r>
      <w:r w:rsidR="00BB0947">
        <w:rPr>
          <w:i/>
        </w:rPr>
        <w:t xml:space="preserve"> </w:t>
      </w:r>
      <w:commentRangeEnd w:id="26"/>
      <w:r w:rsidR="00474B1C">
        <w:rPr>
          <w:rStyle w:val="Kommentarzeichen"/>
        </w:rPr>
        <w:commentReference w:id="26"/>
      </w:r>
      <w:r w:rsidR="00562DE2">
        <w:rPr>
          <w:i/>
        </w:rPr>
        <w:t>können verlinkt werden)</w:t>
      </w:r>
      <w:r w:rsidRPr="00C12D8F">
        <w:rPr>
          <w:i/>
        </w:rPr>
        <w:t>:</w:t>
      </w:r>
    </w:p>
    <w:p w14:paraId="3C731018" w14:textId="55932CD0" w:rsidR="00147C7D" w:rsidRPr="00C12D8F" w:rsidRDefault="00EE3E79" w:rsidP="00147C7D">
      <w:pPr>
        <w:pStyle w:val="Listenabsatz"/>
        <w:numPr>
          <w:ilvl w:val="0"/>
          <w:numId w:val="7"/>
        </w:numPr>
        <w:spacing w:before="60" w:line="276" w:lineRule="auto"/>
        <w:jc w:val="left"/>
        <w:rPr>
          <w:i/>
        </w:rPr>
      </w:pPr>
      <w:commentRangeStart w:id="27"/>
      <w:r>
        <w:rPr>
          <w:i/>
        </w:rPr>
        <w:t xml:space="preserve">(engl.) </w:t>
      </w:r>
      <w:commentRangeEnd w:id="27"/>
      <w:r w:rsidR="0084071E">
        <w:rPr>
          <w:rStyle w:val="Kommentarzeichen"/>
        </w:rPr>
        <w:commentReference w:id="27"/>
      </w:r>
      <w:r w:rsidR="00147C7D" w:rsidRPr="00C12D8F">
        <w:rPr>
          <w:i/>
        </w:rPr>
        <w:t>Prüfungsordnung/en Ihrer Fakultät</w:t>
      </w:r>
      <w:r w:rsidR="00147C7D">
        <w:rPr>
          <w:i/>
        </w:rPr>
        <w:t xml:space="preserve"> (bei Lehramt Prüfungsordnung für die Lehramtsstudiengänge) </w:t>
      </w:r>
    </w:p>
    <w:p w14:paraId="24865217" w14:textId="6B6D0C85" w:rsidR="00147C7D" w:rsidRPr="00C12D8F" w:rsidRDefault="00EE3E79" w:rsidP="00147C7D">
      <w:pPr>
        <w:pStyle w:val="Listenabsatz"/>
        <w:numPr>
          <w:ilvl w:val="0"/>
          <w:numId w:val="7"/>
        </w:numPr>
        <w:spacing w:before="60" w:line="276" w:lineRule="auto"/>
        <w:jc w:val="left"/>
        <w:rPr>
          <w:i/>
        </w:rPr>
      </w:pPr>
      <w:r>
        <w:rPr>
          <w:i/>
        </w:rPr>
        <w:t xml:space="preserve">(engl.) </w:t>
      </w:r>
      <w:r w:rsidR="00147C7D" w:rsidRPr="00C12D8F">
        <w:rPr>
          <w:i/>
        </w:rPr>
        <w:t>Fachspezifische Bestimmungen für jeden Studiengang</w:t>
      </w:r>
      <w:r w:rsidR="00147C7D">
        <w:rPr>
          <w:i/>
        </w:rPr>
        <w:t xml:space="preserve"> (bei Lehramt auch die Auszüge der Fachspezifischen Bestimmungen für den Teilstudiengang Erziehungswissenschaft mit der Beschreibung der fachdidaktischen Module) </w:t>
      </w:r>
    </w:p>
    <w:p w14:paraId="4D5DB193" w14:textId="51864E0A" w:rsidR="00A0782F" w:rsidRPr="00C12D8F" w:rsidRDefault="00EE3E79" w:rsidP="00A0782F">
      <w:pPr>
        <w:pStyle w:val="Listenabsatz"/>
        <w:numPr>
          <w:ilvl w:val="0"/>
          <w:numId w:val="7"/>
        </w:numPr>
        <w:spacing w:before="60" w:line="276" w:lineRule="auto"/>
        <w:jc w:val="left"/>
        <w:rPr>
          <w:i/>
        </w:rPr>
      </w:pPr>
      <w:r>
        <w:rPr>
          <w:i/>
        </w:rPr>
        <w:t xml:space="preserve">(engl.) </w:t>
      </w:r>
      <w:r w:rsidR="009D6F4C">
        <w:rPr>
          <w:i/>
        </w:rPr>
        <w:t>Modulbeschreibung</w:t>
      </w:r>
      <w:r w:rsidR="00E01BB3">
        <w:rPr>
          <w:i/>
        </w:rPr>
        <w:t>en</w:t>
      </w:r>
      <w:r w:rsidR="009D6F4C">
        <w:rPr>
          <w:i/>
        </w:rPr>
        <w:t xml:space="preserve"> entsprechend § 7 Abs. 2. StudakkVO (z.B. in einem </w:t>
      </w:r>
      <w:r w:rsidR="00A0782F" w:rsidRPr="00C12D8F">
        <w:rPr>
          <w:i/>
        </w:rPr>
        <w:t>Modulhandbuch</w:t>
      </w:r>
      <w:r w:rsidR="009D6F4C">
        <w:rPr>
          <w:i/>
        </w:rPr>
        <w:t>) aller Module</w:t>
      </w:r>
      <w:r w:rsidR="00A0782F" w:rsidRPr="00C12D8F">
        <w:rPr>
          <w:i/>
        </w:rPr>
        <w:t xml:space="preserve"> für jeden Studiengang</w:t>
      </w:r>
      <w:r w:rsidR="00147C7D">
        <w:rPr>
          <w:i/>
        </w:rPr>
        <w:t>, sofern nicht bereits Teil der FSB</w:t>
      </w:r>
    </w:p>
    <w:p w14:paraId="0463A181" w14:textId="286CBC10" w:rsidR="00A0782F" w:rsidRPr="00C12D8F" w:rsidRDefault="00EE3E79" w:rsidP="00A0782F">
      <w:pPr>
        <w:pStyle w:val="Listenabsatz"/>
        <w:numPr>
          <w:ilvl w:val="0"/>
          <w:numId w:val="7"/>
        </w:numPr>
        <w:spacing w:before="60" w:line="276" w:lineRule="auto"/>
        <w:jc w:val="left"/>
        <w:rPr>
          <w:i/>
        </w:rPr>
      </w:pPr>
      <w:r>
        <w:rPr>
          <w:i/>
        </w:rPr>
        <w:t xml:space="preserve">(engl.) </w:t>
      </w:r>
      <w:r w:rsidR="00A0782F" w:rsidRPr="00C12D8F">
        <w:rPr>
          <w:i/>
        </w:rPr>
        <w:t>Satzung über besondere Zugangsvoraussetzungen Ihrer Fakultät</w:t>
      </w:r>
      <w:r w:rsidR="00105652">
        <w:rPr>
          <w:i/>
        </w:rPr>
        <w:t xml:space="preserve"> (bei Lehramt auch die </w:t>
      </w:r>
      <w:bookmarkStart w:id="28" w:name="_Hlk162956381"/>
      <w:r w:rsidR="00105652">
        <w:rPr>
          <w:i/>
        </w:rPr>
        <w:t>Satzung über besondere Zugangsvoraussetzungen für die</w:t>
      </w:r>
      <w:r w:rsidR="0039727F" w:rsidRPr="0039727F">
        <w:rPr>
          <w:i/>
        </w:rPr>
        <w:t xml:space="preserve"> </w:t>
      </w:r>
      <w:r w:rsidR="0039727F">
        <w:rPr>
          <w:i/>
        </w:rPr>
        <w:t>Lehramtsstudiengänge und ggfs. die zu evaluierenden</w:t>
      </w:r>
      <w:r w:rsidR="00105652">
        <w:rPr>
          <w:i/>
        </w:rPr>
        <w:t xml:space="preserve"> Lehramtsteilstudiengänge) </w:t>
      </w:r>
      <w:bookmarkEnd w:id="28"/>
    </w:p>
    <w:p w14:paraId="7D377F6B" w14:textId="6E7770E6" w:rsidR="00A0782F" w:rsidRPr="00C12D8F" w:rsidRDefault="00EE3E79" w:rsidP="00A0782F">
      <w:pPr>
        <w:pStyle w:val="Listenabsatz"/>
        <w:numPr>
          <w:ilvl w:val="0"/>
          <w:numId w:val="7"/>
        </w:numPr>
        <w:spacing w:before="60" w:line="276" w:lineRule="auto"/>
        <w:jc w:val="left"/>
        <w:rPr>
          <w:i/>
        </w:rPr>
      </w:pPr>
      <w:r>
        <w:rPr>
          <w:i/>
        </w:rPr>
        <w:t xml:space="preserve">(engl.) </w:t>
      </w:r>
      <w:r w:rsidR="00A0782F" w:rsidRPr="00C12D8F">
        <w:rPr>
          <w:i/>
        </w:rPr>
        <w:t>Satzung über Auswahlkriterien und -verfahren Ihrer Fakultät</w:t>
      </w:r>
      <w:r w:rsidR="00105652">
        <w:rPr>
          <w:i/>
        </w:rPr>
        <w:t xml:space="preserve"> (bei Lehramt auch die </w:t>
      </w:r>
      <w:bookmarkStart w:id="29" w:name="_Hlk162956414"/>
      <w:r w:rsidR="00105652">
        <w:rPr>
          <w:i/>
        </w:rPr>
        <w:t>Satzung über Auswahlverfahren und -kriterien für die Lehramtsstudiengänge</w:t>
      </w:r>
      <w:bookmarkEnd w:id="29"/>
      <w:r w:rsidR="00105652">
        <w:rPr>
          <w:i/>
        </w:rPr>
        <w:t xml:space="preserve">) </w:t>
      </w:r>
    </w:p>
    <w:p w14:paraId="5520167E" w14:textId="796AFEE9" w:rsidR="00A0782F" w:rsidRPr="00C12D8F" w:rsidRDefault="00AA176E" w:rsidP="00A0782F">
      <w:pPr>
        <w:pStyle w:val="Listenabsatz"/>
        <w:numPr>
          <w:ilvl w:val="0"/>
          <w:numId w:val="7"/>
        </w:numPr>
        <w:spacing w:before="60" w:line="276" w:lineRule="auto"/>
        <w:jc w:val="left"/>
        <w:rPr>
          <w:i/>
        </w:rPr>
      </w:pPr>
      <w:commentRangeStart w:id="30"/>
      <w:r>
        <w:rPr>
          <w:i/>
        </w:rPr>
        <w:t xml:space="preserve">QM-Report </w:t>
      </w:r>
      <w:r w:rsidR="00897BC2">
        <w:rPr>
          <w:i/>
        </w:rPr>
        <w:t>und</w:t>
      </w:r>
      <w:r w:rsidR="00331CC2">
        <w:rPr>
          <w:i/>
        </w:rPr>
        <w:t xml:space="preserve"> ggf. S</w:t>
      </w:r>
      <w:r w:rsidR="003D2626">
        <w:rPr>
          <w:i/>
        </w:rPr>
        <w:t>T</w:t>
      </w:r>
      <w:r w:rsidR="00331CC2">
        <w:rPr>
          <w:i/>
        </w:rPr>
        <w:t xml:space="preserve">iNE QM-Berichte </w:t>
      </w:r>
      <w:r w:rsidR="00897BC2">
        <w:rPr>
          <w:i/>
        </w:rPr>
        <w:t>sowie</w:t>
      </w:r>
      <w:r w:rsidR="00897BC2" w:rsidRPr="00C12D8F">
        <w:rPr>
          <w:i/>
        </w:rPr>
        <w:t xml:space="preserve"> </w:t>
      </w:r>
      <w:r w:rsidR="00A0782F" w:rsidRPr="00C12D8F">
        <w:rPr>
          <w:i/>
        </w:rPr>
        <w:t xml:space="preserve">bei </w:t>
      </w:r>
      <w:r w:rsidR="0052026C">
        <w:rPr>
          <w:i/>
        </w:rPr>
        <w:t>Lehramtst</w:t>
      </w:r>
      <w:r w:rsidR="00A0782F" w:rsidRPr="00C12D8F">
        <w:rPr>
          <w:i/>
        </w:rPr>
        <w:t xml:space="preserve">eilstudiengängen zusätzlich: Häufigste Fächerkombinationen des Teilstudiengangs, Verteilung der Abschlussarbeiten im Teilstudiengang, Notenübersicht über sämtliche Teilstudiengänge </w:t>
      </w:r>
      <w:r w:rsidR="00342BC1">
        <w:rPr>
          <w:i/>
        </w:rPr>
        <w:t>(Bereitstellung durch Referat 31 und ZPLA)</w:t>
      </w:r>
      <w:r w:rsidR="009C7AF7">
        <w:rPr>
          <w:i/>
        </w:rPr>
        <w:t xml:space="preserve">; </w:t>
      </w:r>
      <w:r w:rsidR="009C7AF7" w:rsidRPr="009C7AF7">
        <w:rPr>
          <w:i/>
        </w:rPr>
        <w:t>bei BA-Studiengängen zusätzlich: häufigste Bachelor-Fachkombination</w:t>
      </w:r>
      <w:r w:rsidR="00E54E3F">
        <w:rPr>
          <w:i/>
        </w:rPr>
        <w:t>en</w:t>
      </w:r>
      <w:r w:rsidR="009C7AF7" w:rsidRPr="009C7AF7">
        <w:rPr>
          <w:i/>
        </w:rPr>
        <w:t xml:space="preserve"> (Bereitstellung durch Referat 31)</w:t>
      </w:r>
    </w:p>
    <w:p w14:paraId="36132831" w14:textId="7B012278" w:rsidR="00AE504A" w:rsidRDefault="00A0782F" w:rsidP="00A0782F">
      <w:pPr>
        <w:pStyle w:val="Listenabsatz"/>
        <w:numPr>
          <w:ilvl w:val="0"/>
          <w:numId w:val="7"/>
        </w:numPr>
        <w:spacing w:before="60" w:line="276" w:lineRule="auto"/>
        <w:jc w:val="left"/>
        <w:rPr>
          <w:i/>
        </w:rPr>
      </w:pPr>
      <w:r w:rsidRPr="00C12D8F">
        <w:rPr>
          <w:i/>
        </w:rPr>
        <w:t>Studierendenbefragungen und Absolvent</w:t>
      </w:r>
      <w:r w:rsidR="003D2626">
        <w:rPr>
          <w:i/>
        </w:rPr>
        <w:t>:innen</w:t>
      </w:r>
      <w:r w:rsidRPr="00C12D8F">
        <w:rPr>
          <w:i/>
        </w:rPr>
        <w:t xml:space="preserve">befragungen </w:t>
      </w:r>
      <w:r w:rsidR="00362D5F">
        <w:rPr>
          <w:i/>
        </w:rPr>
        <w:t xml:space="preserve">entsprechend </w:t>
      </w:r>
      <w:proofErr w:type="spellStart"/>
      <w:r w:rsidR="00362D5F">
        <w:rPr>
          <w:i/>
        </w:rPr>
        <w:t>fakultärer</w:t>
      </w:r>
      <w:proofErr w:type="spellEnd"/>
      <w:r w:rsidR="00362D5F">
        <w:rPr>
          <w:i/>
        </w:rPr>
        <w:t xml:space="preserve"> Befragungskonzepte</w:t>
      </w:r>
      <w:commentRangeEnd w:id="30"/>
      <w:r w:rsidR="00F926D5">
        <w:rPr>
          <w:rStyle w:val="Kommentarzeichen"/>
        </w:rPr>
        <w:commentReference w:id="30"/>
      </w:r>
    </w:p>
    <w:p w14:paraId="1E99EE27" w14:textId="01F7DE5F" w:rsidR="00A0782F" w:rsidRDefault="00A0782F" w:rsidP="00A0782F">
      <w:pPr>
        <w:pStyle w:val="Listenabsatz"/>
        <w:numPr>
          <w:ilvl w:val="0"/>
          <w:numId w:val="7"/>
        </w:numPr>
        <w:spacing w:before="60" w:line="276" w:lineRule="auto"/>
        <w:jc w:val="left"/>
        <w:rPr>
          <w:i/>
        </w:rPr>
      </w:pPr>
      <w:r w:rsidRPr="00C12D8F">
        <w:rPr>
          <w:i/>
        </w:rPr>
        <w:t>Fakultäres Befragungskonzept</w:t>
      </w:r>
      <w:r w:rsidR="00105652">
        <w:rPr>
          <w:i/>
        </w:rPr>
        <w:t xml:space="preserve"> (bei Lehramt auch das Befragungskonzept der Fakultät </w:t>
      </w:r>
      <w:bookmarkStart w:id="31" w:name="_Hlk162956452"/>
      <w:r w:rsidR="00105652">
        <w:rPr>
          <w:i/>
        </w:rPr>
        <w:t>für Erziehungswissenschaft)</w:t>
      </w:r>
    </w:p>
    <w:p w14:paraId="1D1A9F6E" w14:textId="3ED936F5" w:rsidR="00327C90" w:rsidRDefault="00327C90" w:rsidP="00A0782F">
      <w:pPr>
        <w:pStyle w:val="Listenabsatz"/>
        <w:numPr>
          <w:ilvl w:val="0"/>
          <w:numId w:val="7"/>
        </w:numPr>
        <w:spacing w:before="60" w:line="276" w:lineRule="auto"/>
        <w:jc w:val="left"/>
        <w:rPr>
          <w:i/>
        </w:rPr>
      </w:pPr>
      <w:r w:rsidRPr="00327C90">
        <w:rPr>
          <w:i/>
        </w:rPr>
        <w:t>Allgemeinen Informationen für Gutachter:innen</w:t>
      </w:r>
      <w:r>
        <w:rPr>
          <w:i/>
        </w:rPr>
        <w:t xml:space="preserve"> (</w:t>
      </w:r>
      <w:r w:rsidRPr="00327C90">
        <w:rPr>
          <w:i/>
        </w:rPr>
        <w:t>Bereitstellung durch Referat 31)</w:t>
      </w:r>
    </w:p>
    <w:bookmarkEnd w:id="31"/>
    <w:p w14:paraId="7308E787" w14:textId="6CDA4C79" w:rsidR="00362D5F" w:rsidRPr="00362D5F" w:rsidRDefault="0039727F" w:rsidP="00362D5F">
      <w:pPr>
        <w:pStyle w:val="Listenabsatz"/>
        <w:numPr>
          <w:ilvl w:val="0"/>
          <w:numId w:val="7"/>
        </w:numPr>
        <w:spacing w:before="60" w:line="276" w:lineRule="auto"/>
        <w:jc w:val="left"/>
        <w:rPr>
          <w:i/>
        </w:rPr>
      </w:pPr>
      <w:r>
        <w:rPr>
          <w:i/>
        </w:rPr>
        <w:t xml:space="preserve">Nur Lehramt: </w:t>
      </w:r>
      <w:r w:rsidR="00EC3B42" w:rsidRPr="00EC3B42">
        <w:rPr>
          <w:i/>
        </w:rPr>
        <w:t>Struktur der Hamburger Lehramtsstudiengänge und ihrer Teilstudiengänge</w:t>
      </w:r>
      <w:r w:rsidR="00EC3B42">
        <w:rPr>
          <w:i/>
        </w:rPr>
        <w:t xml:space="preserve"> </w:t>
      </w:r>
      <w:r w:rsidR="00362D5F">
        <w:rPr>
          <w:i/>
        </w:rPr>
        <w:t>(</w:t>
      </w:r>
      <w:r w:rsidR="002167DF">
        <w:rPr>
          <w:i/>
        </w:rPr>
        <w:t>Bereitstellung</w:t>
      </w:r>
      <w:r w:rsidR="00362D5F">
        <w:rPr>
          <w:i/>
        </w:rPr>
        <w:t xml:space="preserve"> durch Referat 31 und ZL</w:t>
      </w:r>
      <w:r w:rsidR="00477EF3">
        <w:rPr>
          <w:i/>
        </w:rPr>
        <w:t>H</w:t>
      </w:r>
      <w:r w:rsidR="00362D5F">
        <w:rPr>
          <w:i/>
        </w:rPr>
        <w:t>)</w:t>
      </w:r>
    </w:p>
    <w:p w14:paraId="66D36204" w14:textId="5D012726" w:rsidR="00177F10" w:rsidRPr="00177F10" w:rsidRDefault="00177F10" w:rsidP="00177F10">
      <w:pPr>
        <w:pStyle w:val="Listenabsatz"/>
        <w:numPr>
          <w:ilvl w:val="0"/>
          <w:numId w:val="7"/>
        </w:numPr>
        <w:rPr>
          <w:i/>
        </w:rPr>
      </w:pPr>
      <w:commentRangeStart w:id="32"/>
      <w:r w:rsidRPr="00177F10">
        <w:rPr>
          <w:i/>
        </w:rPr>
        <w:t xml:space="preserve">Dokumentation über den Umgang mit den Empfehlungen der vorangegangenen </w:t>
      </w:r>
      <w:r w:rsidR="00342BC1">
        <w:rPr>
          <w:i/>
        </w:rPr>
        <w:t>Akkreditierung</w:t>
      </w:r>
      <w:commentRangeEnd w:id="32"/>
      <w:r w:rsidR="00F926D5">
        <w:rPr>
          <w:rStyle w:val="Kommentarzeichen"/>
        </w:rPr>
        <w:commentReference w:id="32"/>
      </w:r>
    </w:p>
    <w:p w14:paraId="738DF524" w14:textId="77777777" w:rsidR="00A0782F" w:rsidRPr="00C12D8F" w:rsidRDefault="00A0782F" w:rsidP="00A0782F">
      <w:pPr>
        <w:pStyle w:val="Listenabsatz"/>
        <w:numPr>
          <w:ilvl w:val="0"/>
          <w:numId w:val="7"/>
        </w:numPr>
        <w:spacing w:before="60" w:line="276" w:lineRule="auto"/>
        <w:jc w:val="left"/>
        <w:rPr>
          <w:i/>
        </w:rPr>
      </w:pPr>
      <w:commentRangeStart w:id="33"/>
      <w:r w:rsidRPr="00C12D8F">
        <w:rPr>
          <w:i/>
        </w:rPr>
        <w:t>Protokolle der Qualitätskonferenzen</w:t>
      </w:r>
      <w:commentRangeEnd w:id="33"/>
      <w:r w:rsidR="00477EF3">
        <w:rPr>
          <w:rStyle w:val="Kommentarzeichen"/>
        </w:rPr>
        <w:commentReference w:id="33"/>
      </w:r>
    </w:p>
    <w:p w14:paraId="2A5C07EF" w14:textId="77777777" w:rsidR="00342BC1" w:rsidRDefault="00A0782F" w:rsidP="00A0782F">
      <w:pPr>
        <w:pStyle w:val="Listenabsatz"/>
        <w:numPr>
          <w:ilvl w:val="0"/>
          <w:numId w:val="7"/>
        </w:numPr>
        <w:spacing w:before="60" w:line="276" w:lineRule="auto"/>
        <w:jc w:val="left"/>
        <w:rPr>
          <w:i/>
        </w:rPr>
      </w:pPr>
      <w:r w:rsidRPr="00C12D8F">
        <w:rPr>
          <w:i/>
        </w:rPr>
        <w:t>Gleichstellungsplan der Fakultät</w:t>
      </w:r>
      <w:r w:rsidR="00105652">
        <w:rPr>
          <w:i/>
        </w:rPr>
        <w:t xml:space="preserve"> (bei Lehramt auch der Gleichstellungsplan der Fakultät für Erziehungswissenschaft)</w:t>
      </w:r>
    </w:p>
    <w:p w14:paraId="7AB3DC98" w14:textId="5E59614B" w:rsidR="00A0782F" w:rsidRPr="00C12D8F" w:rsidRDefault="00BA1613" w:rsidP="00A0782F">
      <w:pPr>
        <w:pStyle w:val="Listenabsatz"/>
        <w:numPr>
          <w:ilvl w:val="0"/>
          <w:numId w:val="7"/>
        </w:numPr>
        <w:spacing w:before="60" w:line="276" w:lineRule="auto"/>
        <w:jc w:val="left"/>
        <w:rPr>
          <w:i/>
        </w:rPr>
      </w:pPr>
      <w:r>
        <w:rPr>
          <w:i/>
        </w:rPr>
        <w:t xml:space="preserve">Bei </w:t>
      </w:r>
      <w:r w:rsidR="00F24135">
        <w:rPr>
          <w:i/>
        </w:rPr>
        <w:t>Kooperationsstudiengängen:</w:t>
      </w:r>
      <w:r w:rsidR="00A0782F" w:rsidRPr="00C12D8F">
        <w:rPr>
          <w:i/>
        </w:rPr>
        <w:t xml:space="preserve"> Kooperationsverträge</w:t>
      </w:r>
    </w:p>
    <w:p w14:paraId="0CE51591" w14:textId="31CAA1BD" w:rsidR="00691263" w:rsidRDefault="00691263">
      <w:pPr>
        <w:spacing w:before="0" w:after="160" w:line="259" w:lineRule="auto"/>
        <w:jc w:val="left"/>
      </w:pPr>
      <w:r>
        <w:br w:type="page"/>
      </w:r>
    </w:p>
    <w:p w14:paraId="61CF707F" w14:textId="4AE690DB" w:rsidR="00691263" w:rsidRPr="004F16F9" w:rsidRDefault="00691263" w:rsidP="00691263">
      <w:pPr>
        <w:pStyle w:val="Listenabsatz"/>
        <w:ind w:left="0"/>
      </w:pPr>
      <w:r w:rsidRPr="004F16F9">
        <w:lastRenderedPageBreak/>
        <w:t>Die folgenden Fragen werden nur in den Leitfaden eingefügt, wenn die Punkte zutreffen:</w:t>
      </w:r>
    </w:p>
    <w:p w14:paraId="56325BA8" w14:textId="77777777" w:rsidR="00691263" w:rsidRPr="004F16F9" w:rsidRDefault="00691263" w:rsidP="00691263">
      <w:pPr>
        <w:spacing w:before="60"/>
      </w:pPr>
      <w:r w:rsidRPr="004F16F9">
        <w:t xml:space="preserve">Falls es sich um einen </w:t>
      </w:r>
      <w:r w:rsidRPr="004F16F9">
        <w:rPr>
          <w:b/>
        </w:rPr>
        <w:t>weiterbildenden Masterstudiengang</w:t>
      </w:r>
      <w:r w:rsidRPr="004F16F9">
        <w:t xml:space="preserve"> handelt: </w:t>
      </w:r>
    </w:p>
    <w:p w14:paraId="64F332B7" w14:textId="77777777" w:rsidR="00691263" w:rsidRPr="004F16F9" w:rsidRDefault="00691263" w:rsidP="00691263">
      <w:pPr>
        <w:pStyle w:val="Listenabsatz"/>
        <w:numPr>
          <w:ilvl w:val="0"/>
          <w:numId w:val="10"/>
        </w:numPr>
        <w:spacing w:before="60" w:line="276" w:lineRule="auto"/>
        <w:jc w:val="left"/>
      </w:pPr>
      <w:r w:rsidRPr="004F16F9">
        <w:t xml:space="preserve">In welchem Zusammenhang stehen berufliche Qualifikation und Studienangebot? </w:t>
      </w:r>
    </w:p>
    <w:p w14:paraId="60ED8BE4" w14:textId="47AB2B16" w:rsidR="00691263" w:rsidRPr="004F16F9" w:rsidRDefault="00691263" w:rsidP="00691263">
      <w:pPr>
        <w:pStyle w:val="Listenabsatz"/>
        <w:numPr>
          <w:ilvl w:val="0"/>
          <w:numId w:val="10"/>
        </w:numPr>
        <w:spacing w:before="60" w:line="276" w:lineRule="auto"/>
        <w:jc w:val="left"/>
      </w:pPr>
      <w:r w:rsidRPr="004F16F9">
        <w:t xml:space="preserve">Wie werden die beruflichen Erfahrungen im Studiengangskonzept berücksichtigt und wie wird an diese angeknüpft? Auf welche Weise wird die Gleichwertigkeit der Anforderungen zu konsekutiven Masterstudiengängen </w:t>
      </w:r>
      <w:r w:rsidR="001C6D22">
        <w:t>gewährleistet</w:t>
      </w:r>
      <w:r w:rsidRPr="004F16F9">
        <w:t>?</w:t>
      </w:r>
    </w:p>
    <w:p w14:paraId="141C9BDF" w14:textId="77777777" w:rsidR="00691263" w:rsidRDefault="00691263" w:rsidP="00691263">
      <w:pPr>
        <w:pStyle w:val="Listenabsatz"/>
        <w:numPr>
          <w:ilvl w:val="0"/>
          <w:numId w:val="10"/>
        </w:numPr>
        <w:spacing w:line="276" w:lineRule="auto"/>
        <w:jc w:val="left"/>
      </w:pPr>
      <w:r w:rsidRPr="004F16F9">
        <w:t>Welche berufspraktischen Erfahrungen werden in welchem Umfang vorausgesetzt?</w:t>
      </w:r>
    </w:p>
    <w:p w14:paraId="28947F06" w14:textId="77777777" w:rsidR="00691263" w:rsidRDefault="00691263" w:rsidP="00691263">
      <w:pPr>
        <w:pStyle w:val="Listenabsatz"/>
        <w:numPr>
          <w:ilvl w:val="0"/>
          <w:numId w:val="10"/>
        </w:numPr>
        <w:spacing w:line="276" w:lineRule="auto"/>
        <w:jc w:val="left"/>
      </w:pPr>
      <w:r w:rsidRPr="00687731">
        <w:t>Ist ein Zugang zum Studium über eine Eingangsprüfung möglich?</w:t>
      </w:r>
    </w:p>
    <w:p w14:paraId="63D9C7D1" w14:textId="77777777" w:rsidR="00691263" w:rsidRPr="004F16F9" w:rsidRDefault="00691263" w:rsidP="00691263">
      <w:pPr>
        <w:pStyle w:val="Listenabsatz"/>
        <w:numPr>
          <w:ilvl w:val="0"/>
          <w:numId w:val="10"/>
        </w:numPr>
        <w:spacing w:line="276" w:lineRule="auto"/>
        <w:jc w:val="left"/>
      </w:pPr>
      <w:r w:rsidRPr="00687731">
        <w:t>Wie ist die Eingangsprüfung ausgestaltet?</w:t>
      </w:r>
    </w:p>
    <w:p w14:paraId="34D3976F" w14:textId="2F6D8421" w:rsidR="00691263" w:rsidRPr="004F16F9" w:rsidRDefault="00691263" w:rsidP="00691263">
      <w:pPr>
        <w:spacing w:before="60"/>
      </w:pPr>
      <w:r w:rsidRPr="004F16F9">
        <w:t xml:space="preserve">Falls es sich um einen </w:t>
      </w:r>
      <w:r w:rsidRPr="004F16F9">
        <w:rPr>
          <w:b/>
        </w:rPr>
        <w:t>Studiengang mit einem besonderen Profilanspruch</w:t>
      </w:r>
      <w:r w:rsidR="00521F0A">
        <w:rPr>
          <w:b/>
        </w:rPr>
        <w:t xml:space="preserve"> gemäß StudakkVO §12 Ab</w:t>
      </w:r>
      <w:r w:rsidR="00F54CC3">
        <w:rPr>
          <w:b/>
        </w:rPr>
        <w:t>s</w:t>
      </w:r>
      <w:r w:rsidR="00521F0A">
        <w:rPr>
          <w:b/>
        </w:rPr>
        <w:t>. 6</w:t>
      </w:r>
      <w:r w:rsidRPr="004B0F5C">
        <w:t xml:space="preserve"> </w:t>
      </w:r>
      <w:r>
        <w:t>(z</w:t>
      </w:r>
      <w:r w:rsidRPr="004B0F5C">
        <w:t xml:space="preserve">.B. </w:t>
      </w:r>
      <w:r w:rsidRPr="00F42047">
        <w:t>international, dual, berufsbegleitend, virtuell, berufsintegrierend, Teilzeit</w:t>
      </w:r>
      <w:r w:rsidR="0085747F">
        <w:t>, interdisziplinär</w:t>
      </w:r>
      <w:r w:rsidRPr="00F42047">
        <w:t>)</w:t>
      </w:r>
      <w:r w:rsidRPr="004F16F9">
        <w:t xml:space="preserve"> handelt: </w:t>
      </w:r>
    </w:p>
    <w:p w14:paraId="3465567D" w14:textId="77777777" w:rsidR="00691263" w:rsidRPr="004F16F9" w:rsidRDefault="00691263" w:rsidP="00691263">
      <w:pPr>
        <w:pStyle w:val="Listenabsatz"/>
        <w:numPr>
          <w:ilvl w:val="0"/>
          <w:numId w:val="11"/>
        </w:numPr>
        <w:spacing w:before="60" w:line="276" w:lineRule="auto"/>
        <w:jc w:val="left"/>
      </w:pPr>
      <w:r w:rsidRPr="004F16F9">
        <w:t xml:space="preserve">Wie bildet sich das </w:t>
      </w:r>
      <w:proofErr w:type="spellStart"/>
      <w:r w:rsidRPr="004F16F9">
        <w:t>Studiengangsprofil</w:t>
      </w:r>
      <w:proofErr w:type="spellEnd"/>
      <w:r w:rsidRPr="004F16F9">
        <w:t xml:space="preserve"> im Curriculum und in der Gestaltung der Lehre ab?</w:t>
      </w:r>
    </w:p>
    <w:p w14:paraId="2EB3D918" w14:textId="77777777" w:rsidR="00691263" w:rsidRDefault="00691263" w:rsidP="00691263">
      <w:pPr>
        <w:spacing w:before="60"/>
      </w:pPr>
      <w:r>
        <w:t xml:space="preserve">Falls es sich um einen </w:t>
      </w:r>
      <w:r w:rsidRPr="00835DFA">
        <w:rPr>
          <w:b/>
        </w:rPr>
        <w:t>Double-Degree-Studiengang</w:t>
      </w:r>
      <w:r>
        <w:t xml:space="preserve"> handelt:</w:t>
      </w:r>
    </w:p>
    <w:p w14:paraId="449C45D6" w14:textId="4A503C0C" w:rsidR="00691263" w:rsidRDefault="00691263" w:rsidP="00691263">
      <w:pPr>
        <w:pStyle w:val="Listenabsatz"/>
        <w:numPr>
          <w:ilvl w:val="0"/>
          <w:numId w:val="10"/>
        </w:numPr>
        <w:spacing w:line="276" w:lineRule="auto"/>
        <w:jc w:val="left"/>
      </w:pPr>
      <w:r>
        <w:t>Stellen Sie b</w:t>
      </w:r>
      <w:r w:rsidRPr="00AF0434">
        <w:t>ei der Beschreibung von Double-Degree-Studiengänge</w:t>
      </w:r>
      <w:r w:rsidR="00A42225">
        <w:t>n</w:t>
      </w:r>
      <w:r w:rsidRPr="00AF0434">
        <w:t xml:space="preserve"> </w:t>
      </w:r>
      <w:r>
        <w:t xml:space="preserve">das </w:t>
      </w:r>
      <w:r w:rsidRPr="00AF0434">
        <w:t>besondere Profil angemessen dar.</w:t>
      </w:r>
    </w:p>
    <w:p w14:paraId="3A2FED99" w14:textId="77777777" w:rsidR="00691263" w:rsidRDefault="00691263" w:rsidP="00691263">
      <w:pPr>
        <w:pStyle w:val="Listenabsatz"/>
        <w:numPr>
          <w:ilvl w:val="0"/>
          <w:numId w:val="10"/>
        </w:numPr>
        <w:spacing w:line="276" w:lineRule="auto"/>
        <w:jc w:val="left"/>
      </w:pPr>
      <w:r>
        <w:t>Nennen Sie den Abschlussgrad bei Double-Degree-Studiengängen (ggf. ergänzt um Angabe der beteiligten Hochschulen)</w:t>
      </w:r>
    </w:p>
    <w:p w14:paraId="5BBACBAA" w14:textId="77777777" w:rsidR="00691263" w:rsidRPr="004F16F9" w:rsidRDefault="00691263" w:rsidP="00691263">
      <w:pPr>
        <w:pStyle w:val="Listenabsatz"/>
        <w:numPr>
          <w:ilvl w:val="0"/>
          <w:numId w:val="10"/>
        </w:numPr>
        <w:spacing w:before="60" w:line="276" w:lineRule="auto"/>
        <w:jc w:val="left"/>
      </w:pPr>
      <w:r>
        <w:t>Welche Studienanteile sind verpflichtend und/oder optional an der Partnerhochschule/den Partnerhochschulen zu erbringen?</w:t>
      </w:r>
    </w:p>
    <w:p w14:paraId="282424BB" w14:textId="0A5004C4" w:rsidR="00691263" w:rsidRPr="0079375D" w:rsidRDefault="00691263" w:rsidP="00691263">
      <w:pPr>
        <w:pStyle w:val="Listenabsatz"/>
        <w:numPr>
          <w:ilvl w:val="0"/>
          <w:numId w:val="10"/>
        </w:numPr>
        <w:spacing w:before="60" w:line="276" w:lineRule="auto"/>
        <w:jc w:val="left"/>
        <w:rPr>
          <w:sz w:val="24"/>
        </w:rPr>
      </w:pPr>
      <w:r w:rsidRPr="0079375D">
        <w:rPr>
          <w:rFonts w:cs="Segoe UI"/>
          <w:color w:val="000000"/>
          <w:szCs w:val="21"/>
        </w:rPr>
        <w:t xml:space="preserve">Wie </w:t>
      </w:r>
      <w:r w:rsidR="001C6D22">
        <w:rPr>
          <w:rFonts w:cs="Segoe UI"/>
          <w:color w:val="000000"/>
          <w:szCs w:val="21"/>
        </w:rPr>
        <w:t>wird gewährleistet</w:t>
      </w:r>
      <w:r w:rsidRPr="0079375D">
        <w:rPr>
          <w:rFonts w:cs="Segoe UI"/>
          <w:color w:val="000000"/>
          <w:szCs w:val="21"/>
        </w:rPr>
        <w:t>, dass sich die Hochschulen hinsichtlich der organisatorischen und inhaltlichen Durchführung des Studiengangs ausreichend abstimmen?</w:t>
      </w:r>
    </w:p>
    <w:p w14:paraId="0DA1E9F6" w14:textId="62B6F24A" w:rsidR="00691263" w:rsidRDefault="00691263" w:rsidP="00691263">
      <w:pPr>
        <w:pStyle w:val="Listenabsatz"/>
        <w:numPr>
          <w:ilvl w:val="0"/>
          <w:numId w:val="10"/>
        </w:numPr>
        <w:spacing w:line="276" w:lineRule="auto"/>
        <w:jc w:val="left"/>
      </w:pPr>
      <w:r>
        <w:t xml:space="preserve">Gibt es Unterschiede in </w:t>
      </w:r>
      <w:r w:rsidRPr="0079375D">
        <w:t xml:space="preserve">den rechtlichen </w:t>
      </w:r>
      <w:r w:rsidR="00F54CC3">
        <w:t>Rahmenv</w:t>
      </w:r>
      <w:r w:rsidRPr="0079375D">
        <w:t>orgaben zwischen der Universität Hamburg und der Partnerhochschule/den Partnerhochschule</w:t>
      </w:r>
      <w:r>
        <w:t>n</w:t>
      </w:r>
      <w:r w:rsidRPr="0079375D">
        <w:t>? Wie sehen diese aus? Hat dies Auswirkungen auf den Studiengang?</w:t>
      </w:r>
    </w:p>
    <w:p w14:paraId="6BA7F1A8" w14:textId="260FC019" w:rsidR="00691263" w:rsidRPr="004F16F9" w:rsidRDefault="00F54CC3" w:rsidP="003932A2">
      <w:pPr>
        <w:pStyle w:val="Listenabsatz"/>
        <w:numPr>
          <w:ilvl w:val="0"/>
          <w:numId w:val="10"/>
        </w:numPr>
        <w:spacing w:line="276" w:lineRule="auto"/>
        <w:jc w:val="left"/>
      </w:pPr>
      <w:r>
        <w:t xml:space="preserve">Werden </w:t>
      </w:r>
      <w:r w:rsidR="00691263">
        <w:t xml:space="preserve">spezifische auf das Profil des Studiengangs abgestimmte Lehr- und Lernangebote </w:t>
      </w:r>
      <w:r>
        <w:t>angeboten</w:t>
      </w:r>
      <w:r w:rsidR="00691263">
        <w:t>?</w:t>
      </w:r>
    </w:p>
    <w:p w14:paraId="24EEA3E8" w14:textId="77777777" w:rsidR="00691263" w:rsidRPr="006851C4" w:rsidRDefault="00691263" w:rsidP="00691263">
      <w:pPr>
        <w:pStyle w:val="Listenabsatz"/>
        <w:numPr>
          <w:ilvl w:val="0"/>
          <w:numId w:val="10"/>
        </w:numPr>
        <w:spacing w:line="276" w:lineRule="auto"/>
        <w:rPr>
          <w:sz w:val="24"/>
        </w:rPr>
      </w:pPr>
      <w:r w:rsidRPr="006851C4">
        <w:rPr>
          <w:rFonts w:cs="Segoe UI"/>
          <w:color w:val="000000"/>
          <w:szCs w:val="21"/>
        </w:rPr>
        <w:t>Gibt es geeignete Rahmenbedingungen, die die studentische Mobilität zwischen den Hochschulen erleichtern bzw. unterstützen</w:t>
      </w:r>
      <w:r>
        <w:rPr>
          <w:rFonts w:cs="Segoe UI"/>
          <w:color w:val="000000"/>
          <w:szCs w:val="21"/>
        </w:rPr>
        <w:t>?</w:t>
      </w:r>
    </w:p>
    <w:p w14:paraId="7212C814" w14:textId="454945BD" w:rsidR="00691263" w:rsidRPr="006851C4" w:rsidRDefault="00691263" w:rsidP="00691263">
      <w:pPr>
        <w:pStyle w:val="Listenabsatz"/>
        <w:numPr>
          <w:ilvl w:val="0"/>
          <w:numId w:val="10"/>
        </w:numPr>
        <w:spacing w:line="276" w:lineRule="auto"/>
        <w:jc w:val="left"/>
        <w:rPr>
          <w:sz w:val="24"/>
        </w:rPr>
      </w:pPr>
      <w:r w:rsidRPr="006851C4">
        <w:rPr>
          <w:rFonts w:cs="Segoe UI"/>
          <w:color w:val="000000"/>
          <w:szCs w:val="21"/>
        </w:rPr>
        <w:t>Wie beurteilen Sie die praktische Umsetzung der studentischen Mobilität zwischen den Hochschulen? Gibt es hierbei besondere Probleme?</w:t>
      </w:r>
    </w:p>
    <w:p w14:paraId="5592AE6F" w14:textId="04200522" w:rsidR="00691263" w:rsidRPr="006851C4" w:rsidRDefault="00691263" w:rsidP="00691263">
      <w:pPr>
        <w:pStyle w:val="Listenabsatz"/>
        <w:numPr>
          <w:ilvl w:val="0"/>
          <w:numId w:val="10"/>
        </w:numPr>
        <w:spacing w:before="60" w:line="276" w:lineRule="auto"/>
        <w:jc w:val="left"/>
        <w:rPr>
          <w:sz w:val="24"/>
        </w:rPr>
      </w:pPr>
      <w:r w:rsidRPr="006851C4">
        <w:rPr>
          <w:rFonts w:cs="Segoe UI"/>
          <w:color w:val="000000"/>
          <w:szCs w:val="21"/>
        </w:rPr>
        <w:t>Sind die Prüfungstermine so abgestimmt, dass die studentische Mobilität nicht eingeschränkt wird?</w:t>
      </w:r>
    </w:p>
    <w:p w14:paraId="773ACC3C" w14:textId="10BBB62A" w:rsidR="00691263" w:rsidRPr="006851C4" w:rsidRDefault="00691263" w:rsidP="00691263">
      <w:pPr>
        <w:pStyle w:val="Listenabsatz"/>
        <w:numPr>
          <w:ilvl w:val="0"/>
          <w:numId w:val="10"/>
        </w:numPr>
        <w:spacing w:before="60" w:line="276" w:lineRule="auto"/>
        <w:jc w:val="left"/>
        <w:rPr>
          <w:sz w:val="24"/>
        </w:rPr>
      </w:pPr>
      <w:r w:rsidRPr="006851C4">
        <w:rPr>
          <w:rFonts w:cs="Segoe UI"/>
          <w:color w:val="000000"/>
          <w:szCs w:val="21"/>
        </w:rPr>
        <w:t xml:space="preserve">Welche speziellen Betreuungs- und Beratungsangebote gibt es hinsichtlich der Organisation und ggf. inhaltlichen Ausgestaltung der verpflichtenden </w:t>
      </w:r>
      <w:r w:rsidRPr="006851C4">
        <w:rPr>
          <w:rFonts w:cs="Segoe UI"/>
          <w:color w:val="000000"/>
          <w:szCs w:val="21"/>
        </w:rPr>
        <w:lastRenderedPageBreak/>
        <w:t xml:space="preserve">Auslandsaufenthalte? Bitte berücksichtigen Sie dabei auch die Beratung und Betreuung von </w:t>
      </w:r>
      <w:proofErr w:type="spellStart"/>
      <w:r w:rsidRPr="006851C4">
        <w:rPr>
          <w:rFonts w:cs="Segoe UI"/>
          <w:color w:val="000000"/>
          <w:szCs w:val="21"/>
        </w:rPr>
        <w:t>incoming</w:t>
      </w:r>
      <w:proofErr w:type="spellEnd"/>
      <w:r w:rsidR="00FF4E07">
        <w:rPr>
          <w:rFonts w:cs="Segoe UI"/>
          <w:color w:val="000000"/>
          <w:szCs w:val="21"/>
        </w:rPr>
        <w:t xml:space="preserve"> </w:t>
      </w:r>
      <w:proofErr w:type="spellStart"/>
      <w:r w:rsidRPr="006851C4">
        <w:rPr>
          <w:rFonts w:cs="Segoe UI"/>
          <w:color w:val="000000"/>
          <w:szCs w:val="21"/>
        </w:rPr>
        <w:t>students</w:t>
      </w:r>
      <w:proofErr w:type="spellEnd"/>
      <w:r w:rsidRPr="006851C4">
        <w:rPr>
          <w:rFonts w:cs="Segoe UI"/>
          <w:color w:val="000000"/>
          <w:szCs w:val="21"/>
        </w:rPr>
        <w:t>.</w:t>
      </w:r>
    </w:p>
    <w:p w14:paraId="25BA19ED" w14:textId="77777777" w:rsidR="00691263" w:rsidRPr="006851C4" w:rsidRDefault="00691263" w:rsidP="00691263">
      <w:pPr>
        <w:pStyle w:val="Listenabsatz"/>
        <w:numPr>
          <w:ilvl w:val="0"/>
          <w:numId w:val="10"/>
        </w:numPr>
        <w:spacing w:line="276" w:lineRule="auto"/>
        <w:jc w:val="left"/>
        <w:rPr>
          <w:sz w:val="24"/>
        </w:rPr>
      </w:pPr>
      <w:r w:rsidRPr="006851C4">
        <w:rPr>
          <w:rFonts w:cs="Segoe UI"/>
          <w:color w:val="000000"/>
          <w:szCs w:val="21"/>
        </w:rPr>
        <w:t>Zielt der Studiengang auf eine besondere Zielgruppe? Sind ggf. besondere Zugangsvoraussetzungen benannt, die mit dem besonderen Profil des Studiengangs zusammenhängen (z.B. Sprachkenntnisse)?</w:t>
      </w:r>
    </w:p>
    <w:p w14:paraId="6F8163F3" w14:textId="7860ED87" w:rsidR="00691263" w:rsidRPr="006851C4" w:rsidRDefault="00691263" w:rsidP="00691263">
      <w:pPr>
        <w:pStyle w:val="Listenabsatz"/>
        <w:numPr>
          <w:ilvl w:val="0"/>
          <w:numId w:val="10"/>
        </w:numPr>
        <w:spacing w:line="276" w:lineRule="auto"/>
        <w:jc w:val="left"/>
        <w:rPr>
          <w:sz w:val="24"/>
        </w:rPr>
      </w:pPr>
      <w:r w:rsidRPr="006851C4">
        <w:rPr>
          <w:rFonts w:cs="Segoe UI"/>
          <w:color w:val="000000"/>
          <w:szCs w:val="21"/>
        </w:rPr>
        <w:t xml:space="preserve">Ist mit Blick auf das besondere </w:t>
      </w:r>
      <w:proofErr w:type="spellStart"/>
      <w:r w:rsidRPr="006851C4">
        <w:rPr>
          <w:rFonts w:cs="Segoe UI"/>
          <w:color w:val="000000"/>
          <w:szCs w:val="21"/>
        </w:rPr>
        <w:t>Studiengangsprofil</w:t>
      </w:r>
      <w:proofErr w:type="spellEnd"/>
      <w:r w:rsidRPr="006851C4">
        <w:rPr>
          <w:rFonts w:cs="Segoe UI"/>
          <w:color w:val="000000"/>
          <w:szCs w:val="21"/>
        </w:rPr>
        <w:t xml:space="preserve"> </w:t>
      </w:r>
      <w:r w:rsidR="005A591E">
        <w:rPr>
          <w:rFonts w:cs="Segoe UI"/>
          <w:color w:val="000000"/>
          <w:szCs w:val="21"/>
        </w:rPr>
        <w:t xml:space="preserve">eine </w:t>
      </w:r>
      <w:r w:rsidRPr="006851C4">
        <w:rPr>
          <w:rFonts w:cs="Segoe UI"/>
          <w:color w:val="000000"/>
          <w:szCs w:val="21"/>
        </w:rPr>
        <w:t>besondere personelle Ausstattung notwendig?</w:t>
      </w:r>
    </w:p>
    <w:p w14:paraId="51E44CB9" w14:textId="31B3F604" w:rsidR="00691263" w:rsidRPr="000C052C" w:rsidRDefault="00691263" w:rsidP="00B95ADE">
      <w:pPr>
        <w:pStyle w:val="Listenabsatz"/>
        <w:spacing w:line="276" w:lineRule="auto"/>
        <w:ind w:left="570"/>
        <w:jc w:val="left"/>
        <w:rPr>
          <w:sz w:val="24"/>
        </w:rPr>
      </w:pPr>
    </w:p>
    <w:p w14:paraId="45AB9066" w14:textId="77777777" w:rsidR="003810E7" w:rsidRDefault="003810E7"/>
    <w:sectPr w:rsidR="003810E7">
      <w:headerReference w:type="default" r:id="rId21"/>
      <w:footerReference w:type="default" r:id="rId2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or" w:initials="A">
    <w:p w14:paraId="6C976D3D" w14:textId="25BF9E7E" w:rsidR="00526304" w:rsidRDefault="00074F79">
      <w:pPr>
        <w:pStyle w:val="Kommentartext"/>
      </w:pPr>
      <w:r>
        <w:t>I</w:t>
      </w:r>
      <w:r w:rsidR="001B1F7D">
        <w:t>st nur</w:t>
      </w:r>
      <w:r w:rsidR="00526304">
        <w:t xml:space="preserve"> beim Studiengangskonzept</w:t>
      </w:r>
      <w:r w:rsidR="00A05561">
        <w:t xml:space="preserve"> bei Einführung neuer Studiengänge</w:t>
      </w:r>
      <w:r w:rsidR="001B1F7D">
        <w:t xml:space="preserve"> auszufüllen</w:t>
      </w:r>
    </w:p>
  </w:comment>
  <w:comment w:id="5" w:author="Autor" w:initials="A">
    <w:p w14:paraId="3B94598D" w14:textId="5246BD39" w:rsidR="00EE3E79" w:rsidRDefault="00EE3E79">
      <w:pPr>
        <w:pStyle w:val="Kommentartext"/>
      </w:pPr>
      <w:r>
        <w:rPr>
          <w:rStyle w:val="Kommentarzeichen"/>
        </w:rPr>
        <w:annotationRef/>
      </w:r>
      <w:r>
        <w:t>Nur einzufügen, wenn dies vorliegt.</w:t>
      </w:r>
    </w:p>
  </w:comment>
  <w:comment w:id="8" w:author="Autor" w:initials="A">
    <w:p w14:paraId="78433CCA" w14:textId="32D817A5" w:rsidR="00A1624C" w:rsidRDefault="00A1624C">
      <w:pPr>
        <w:pStyle w:val="Kommentartext"/>
      </w:pPr>
      <w:r>
        <w:rPr>
          <w:rStyle w:val="Kommentarzeichen"/>
        </w:rPr>
        <w:annotationRef/>
      </w:r>
      <w:r w:rsidR="000B3A54">
        <w:t>Frage e</w:t>
      </w:r>
      <w:r w:rsidR="00E07F63">
        <w:t>ntfällt im Studiengangskonzept</w:t>
      </w:r>
      <w:r w:rsidR="001B1F7D">
        <w:t xml:space="preserve"> </w:t>
      </w:r>
      <w:r w:rsidR="000B3A54">
        <w:t xml:space="preserve">und </w:t>
      </w:r>
      <w:r w:rsidR="001B1F7D">
        <w:t>ist erst im Selbstbericht im Rahmen der Evaluation zu beantworten</w:t>
      </w:r>
    </w:p>
  </w:comment>
  <w:comment w:id="9" w:author="Autor" w:initials="A">
    <w:p w14:paraId="4408590C" w14:textId="0AF82C68" w:rsidR="00A1624C" w:rsidRDefault="00A1624C">
      <w:pPr>
        <w:pStyle w:val="Kommentartext"/>
      </w:pPr>
      <w:r>
        <w:rPr>
          <w:rStyle w:val="Kommentarzeichen"/>
        </w:rPr>
        <w:annotationRef/>
      </w:r>
      <w:r w:rsidR="000B3A54">
        <w:t>Frage entfällt im Studiengangskonzept und ist erst im Selbstbericht im Rahmen der Evaluation zu beantworten</w:t>
      </w:r>
    </w:p>
  </w:comment>
  <w:comment w:id="11" w:author="Autor" w:initials="A">
    <w:p w14:paraId="234C1A22" w14:textId="40F608C6" w:rsidR="00A1624C" w:rsidRDefault="00A1624C">
      <w:pPr>
        <w:pStyle w:val="Kommentartext"/>
      </w:pPr>
      <w:r>
        <w:rPr>
          <w:rStyle w:val="Kommentarzeichen"/>
        </w:rPr>
        <w:annotationRef/>
      </w:r>
      <w:r w:rsidR="000B3A54">
        <w:rPr>
          <w:rStyle w:val="Kommentarzeichen"/>
        </w:rPr>
        <w:annotationRef/>
      </w:r>
      <w:r w:rsidR="000B3A54">
        <w:t>Frage entfällt im Studiengangskonzept und ist erst im Selbstbericht im Rahmen der Evaluation zu beantworten</w:t>
      </w:r>
    </w:p>
  </w:comment>
  <w:comment w:id="12" w:author="Autor" w:initials="A">
    <w:p w14:paraId="37CB55A0" w14:textId="2B25906B" w:rsidR="00A1624C" w:rsidRDefault="00A1624C">
      <w:pPr>
        <w:pStyle w:val="Kommentartext"/>
      </w:pPr>
      <w:r>
        <w:rPr>
          <w:rStyle w:val="Kommentarzeichen"/>
        </w:rPr>
        <w:annotationRef/>
      </w:r>
      <w:r w:rsidR="000B3A54">
        <w:t>Frage entfällt im Studiengangskonzept und ist erst im Selbstbericht im Rahmen der Evaluation zu beantworten</w:t>
      </w:r>
    </w:p>
  </w:comment>
  <w:comment w:id="13" w:author="Autor" w:initials="A">
    <w:p w14:paraId="14673EE1" w14:textId="4696691B" w:rsidR="00A1624C" w:rsidRDefault="00A1624C">
      <w:pPr>
        <w:pStyle w:val="Kommentartext"/>
      </w:pPr>
      <w:r>
        <w:rPr>
          <w:rStyle w:val="Kommentarzeichen"/>
        </w:rPr>
        <w:annotationRef/>
      </w:r>
      <w:r w:rsidR="000B3A54">
        <w:t>Frage entfällt im Studiengangskonzept und ist erst im Selbstbericht im Rahmen der Evaluation zu beantworten</w:t>
      </w:r>
    </w:p>
  </w:comment>
  <w:comment w:id="14" w:author="Autor" w:initials="A">
    <w:p w14:paraId="7861472F" w14:textId="3ED92B84" w:rsidR="00A1624C" w:rsidRDefault="00A1624C">
      <w:pPr>
        <w:pStyle w:val="Kommentartext"/>
      </w:pPr>
      <w:r>
        <w:rPr>
          <w:rStyle w:val="Kommentarzeichen"/>
        </w:rPr>
        <w:annotationRef/>
      </w:r>
      <w:r w:rsidR="000B3A54">
        <w:t>Frage entfällt im Studiengangskonzept und ist erst im Selbstbericht im Rahmen der Evaluation zu beantworten</w:t>
      </w:r>
    </w:p>
  </w:comment>
  <w:comment w:id="18" w:author="Autor" w:initials="A">
    <w:p w14:paraId="537EBC7F" w14:textId="0D871BF1" w:rsidR="00F926D5" w:rsidRDefault="00F926D5">
      <w:pPr>
        <w:pStyle w:val="Kommentartext"/>
      </w:pPr>
      <w:r>
        <w:rPr>
          <w:rStyle w:val="Kommentarzeichen"/>
        </w:rPr>
        <w:annotationRef/>
      </w:r>
      <w:r w:rsidR="000B3A54">
        <w:t>Frage entfällt im Studiengangskonzept und ist erst im Selbstbericht im Rahmen der Evaluation zu beantworten</w:t>
      </w:r>
    </w:p>
  </w:comment>
  <w:comment w:id="23" w:author="Autor" w:initials="A">
    <w:p w14:paraId="0D3397AB" w14:textId="07AF81A7" w:rsidR="00F926D5" w:rsidRDefault="00F926D5">
      <w:pPr>
        <w:pStyle w:val="Kommentartext"/>
      </w:pPr>
      <w:r>
        <w:rPr>
          <w:rStyle w:val="Kommentarzeichen"/>
        </w:rPr>
        <w:annotationRef/>
      </w:r>
      <w:r w:rsidR="000B3A54">
        <w:rPr>
          <w:rStyle w:val="Kommentarzeichen"/>
        </w:rPr>
        <w:annotationRef/>
      </w:r>
      <w:r w:rsidR="000B3A54">
        <w:t>Frage entfällt im Studiengangskonzept und ist erst im Selbstbericht im Rahmen der Evaluation zu beantworten</w:t>
      </w:r>
    </w:p>
  </w:comment>
  <w:comment w:id="24" w:author="Autor" w:initials="A">
    <w:p w14:paraId="5CE3279E" w14:textId="77777777" w:rsidR="000B3A54" w:rsidRDefault="000B3A54" w:rsidP="000B3A54">
      <w:pPr>
        <w:pStyle w:val="Kommentartext"/>
      </w:pPr>
      <w:r>
        <w:rPr>
          <w:rStyle w:val="Kommentarzeichen"/>
        </w:rPr>
        <w:annotationRef/>
      </w:r>
      <w:r>
        <w:t>Frage entfällt im Studiengangskonzept und ist erst im Selbstbericht im Rahmen der Evaluation zu beantworten</w:t>
      </w:r>
    </w:p>
    <w:p w14:paraId="7F99DBE2" w14:textId="4C9575FF" w:rsidR="00F926D5" w:rsidRDefault="00F926D5">
      <w:pPr>
        <w:pStyle w:val="Kommentartext"/>
      </w:pPr>
    </w:p>
  </w:comment>
  <w:comment w:id="26" w:author="Autor" w:initials="A">
    <w:p w14:paraId="19C08FCA" w14:textId="77777777" w:rsidR="00474B1C" w:rsidRDefault="00474B1C">
      <w:pPr>
        <w:pStyle w:val="Kommentartext"/>
      </w:pPr>
      <w:r>
        <w:rPr>
          <w:rStyle w:val="Kommentarzeichen"/>
        </w:rPr>
        <w:annotationRef/>
      </w:r>
      <w:r w:rsidR="000B3A54">
        <w:t>Beim Studiengangskonzept nur</w:t>
      </w:r>
      <w:r w:rsidR="00A12774">
        <w:t xml:space="preserve"> verlinken, </w:t>
      </w:r>
      <w:r w:rsidR="000B3A54">
        <w:t>sofern</w:t>
      </w:r>
      <w:r>
        <w:t xml:space="preserve"> bereits </w:t>
      </w:r>
      <w:r w:rsidR="00A12774">
        <w:t>vorhanden</w:t>
      </w:r>
      <w:r>
        <w:t xml:space="preserve"> </w:t>
      </w:r>
    </w:p>
    <w:p w14:paraId="702BC842" w14:textId="77777777" w:rsidR="00EE3E79" w:rsidRDefault="00EE3E79">
      <w:pPr>
        <w:pStyle w:val="Kommentartext"/>
      </w:pPr>
    </w:p>
    <w:p w14:paraId="288AF3BA" w14:textId="15FEA132" w:rsidR="00EE3E79" w:rsidRDefault="00EE3E79">
      <w:pPr>
        <w:pStyle w:val="Kommentartext"/>
      </w:pPr>
    </w:p>
  </w:comment>
  <w:comment w:id="27" w:author="Autor" w:initials="A">
    <w:p w14:paraId="521943C9" w14:textId="3A50FDB3" w:rsidR="0084071E" w:rsidRDefault="0084071E">
      <w:pPr>
        <w:pStyle w:val="Kommentartext"/>
      </w:pPr>
      <w:r>
        <w:rPr>
          <w:rStyle w:val="Kommentarzeichen"/>
        </w:rPr>
        <w:annotationRef/>
      </w:r>
      <w:r w:rsidRPr="0084071E">
        <w:t xml:space="preserve">Bei internationalen Studiengängen </w:t>
      </w:r>
      <w:r w:rsidR="00CD2806">
        <w:t>sind</w:t>
      </w:r>
      <w:r w:rsidRPr="0084071E">
        <w:t xml:space="preserve"> ebenso die englischen Übersetzungen </w:t>
      </w:r>
      <w:r w:rsidR="00CD2806">
        <w:t>zu verlinken</w:t>
      </w:r>
    </w:p>
  </w:comment>
  <w:comment w:id="30" w:author="Autor" w:initials="A">
    <w:p w14:paraId="53F6D04D" w14:textId="2C3FFAB8" w:rsidR="00F926D5" w:rsidRDefault="000B3A54">
      <w:pPr>
        <w:pStyle w:val="Kommentartext"/>
      </w:pPr>
      <w:r>
        <w:rPr>
          <w:rStyle w:val="Kommentarzeichen"/>
        </w:rPr>
        <w:annotationRef/>
      </w:r>
      <w:r>
        <w:t>Frage entfällt im Studiengangskonzept und ist erst im Selbstbericht im Rahmen der Evaluation zu beantworten</w:t>
      </w:r>
    </w:p>
  </w:comment>
  <w:comment w:id="32" w:author="Autor" w:initials="A">
    <w:p w14:paraId="77B73C3C" w14:textId="2496FA48" w:rsidR="000B3A54" w:rsidRDefault="00F926D5" w:rsidP="000B3A54">
      <w:pPr>
        <w:pStyle w:val="Kommentartext"/>
      </w:pPr>
      <w:r>
        <w:rPr>
          <w:rStyle w:val="Kommentarzeichen"/>
        </w:rPr>
        <w:annotationRef/>
      </w:r>
      <w:r w:rsidR="000B3A54">
        <w:rPr>
          <w:rStyle w:val="Kommentarzeichen"/>
        </w:rPr>
        <w:annotationRef/>
      </w:r>
      <w:r w:rsidR="000B3A54">
        <w:t xml:space="preserve">Frage entfällt im Studiengangskonzept </w:t>
      </w:r>
      <w:r w:rsidR="00A12774">
        <w:t xml:space="preserve">und </w:t>
      </w:r>
      <w:r w:rsidR="000B3A54">
        <w:t xml:space="preserve">bei </w:t>
      </w:r>
      <w:r w:rsidR="00A12774">
        <w:t xml:space="preserve">der </w:t>
      </w:r>
      <w:r w:rsidR="000B3A54">
        <w:t>Evaluation von Studiengängen, die erstmalig akkreditiert werden.</w:t>
      </w:r>
    </w:p>
    <w:p w14:paraId="7389DFB0" w14:textId="4B8ECE92" w:rsidR="00F926D5" w:rsidRDefault="00F926D5" w:rsidP="00F926D5">
      <w:pPr>
        <w:pStyle w:val="Kommentartext"/>
      </w:pPr>
    </w:p>
    <w:p w14:paraId="0E8D69B1" w14:textId="621C5230" w:rsidR="00F926D5" w:rsidRDefault="00F926D5">
      <w:pPr>
        <w:pStyle w:val="Kommentartext"/>
      </w:pPr>
    </w:p>
  </w:comment>
  <w:comment w:id="33" w:author="Autor" w:initials="A">
    <w:p w14:paraId="2833E458" w14:textId="382B2B77" w:rsidR="00477EF3" w:rsidRDefault="00477EF3">
      <w:pPr>
        <w:pStyle w:val="Kommentartext"/>
      </w:pPr>
      <w:r>
        <w:rPr>
          <w:rStyle w:val="Kommentarzeichen"/>
        </w:rPr>
        <w:annotationRef/>
      </w:r>
      <w:r w:rsidR="000B3A54">
        <w:rPr>
          <w:rStyle w:val="Kommentarzeichen"/>
        </w:rPr>
        <w:annotationRef/>
      </w:r>
      <w:r w:rsidR="000B3A54">
        <w:t>Frage entfällt im Studiengangskonzept und ist erst im Selbstbericht im Rahmen der Evaluation zu beantworten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976D3D" w15:done="0"/>
  <w15:commentEx w15:paraId="3B94598D" w15:done="0"/>
  <w15:commentEx w15:paraId="78433CCA" w15:done="0"/>
  <w15:commentEx w15:paraId="4408590C" w15:done="0"/>
  <w15:commentEx w15:paraId="234C1A22" w15:done="0"/>
  <w15:commentEx w15:paraId="37CB55A0" w15:done="0"/>
  <w15:commentEx w15:paraId="14673EE1" w15:done="0"/>
  <w15:commentEx w15:paraId="7861472F" w15:done="0"/>
  <w15:commentEx w15:paraId="537EBC7F" w15:done="0"/>
  <w15:commentEx w15:paraId="0D3397AB" w15:done="0"/>
  <w15:commentEx w15:paraId="7F99DBE2" w15:done="0"/>
  <w15:commentEx w15:paraId="288AF3BA" w15:done="0"/>
  <w15:commentEx w15:paraId="521943C9" w15:done="0"/>
  <w15:commentEx w15:paraId="53F6D04D" w15:done="0"/>
  <w15:commentEx w15:paraId="0E8D69B1" w15:done="0"/>
  <w15:commentEx w15:paraId="2833E4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976D3D" w16cid:durableId="2C2C78C0"/>
  <w16cid:commentId w16cid:paraId="3B94598D" w16cid:durableId="2CAA11FC"/>
  <w16cid:commentId w16cid:paraId="78433CCA" w16cid:durableId="2C1A201B"/>
  <w16cid:commentId w16cid:paraId="4408590C" w16cid:durableId="2C1A204E"/>
  <w16cid:commentId w16cid:paraId="234C1A22" w16cid:durableId="2C1A20CB"/>
  <w16cid:commentId w16cid:paraId="37CB55A0" w16cid:durableId="2C1A20E2"/>
  <w16cid:commentId w16cid:paraId="14673EE1" w16cid:durableId="2C1A2107"/>
  <w16cid:commentId w16cid:paraId="7861472F" w16cid:durableId="2C1A2153"/>
  <w16cid:commentId w16cid:paraId="537EBC7F" w16cid:durableId="2C1A21AD"/>
  <w16cid:commentId w16cid:paraId="0D3397AB" w16cid:durableId="2C1A21EB"/>
  <w16cid:commentId w16cid:paraId="7F99DBE2" w16cid:durableId="2C1A222B"/>
  <w16cid:commentId w16cid:paraId="288AF3BA" w16cid:durableId="2C1A2638"/>
  <w16cid:commentId w16cid:paraId="521943C9" w16cid:durableId="2CB6F4A0"/>
  <w16cid:commentId w16cid:paraId="53F6D04D" w16cid:durableId="2C1A2252"/>
  <w16cid:commentId w16cid:paraId="0E8D69B1" w16cid:durableId="2C1A227C"/>
  <w16cid:commentId w16cid:paraId="2833E458" w16cid:durableId="2C1A3C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A5B43" w14:textId="77777777" w:rsidR="00E12187" w:rsidRDefault="00E12187" w:rsidP="00A0782F">
      <w:pPr>
        <w:spacing w:before="0" w:after="0" w:line="240" w:lineRule="auto"/>
      </w:pPr>
      <w:r>
        <w:separator/>
      </w:r>
    </w:p>
  </w:endnote>
  <w:endnote w:type="continuationSeparator" w:id="0">
    <w:p w14:paraId="54B3F1F2" w14:textId="77777777" w:rsidR="00E12187" w:rsidRDefault="00E12187" w:rsidP="00A0782F">
      <w:pPr>
        <w:spacing w:before="0" w:after="0" w:line="240" w:lineRule="auto"/>
      </w:pPr>
      <w:r>
        <w:continuationSeparator/>
      </w:r>
    </w:p>
  </w:endnote>
  <w:endnote w:type="continuationNotice" w:id="1">
    <w:p w14:paraId="6FE91B42" w14:textId="77777777" w:rsidR="00E12187" w:rsidRDefault="00E1218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eSans UHH">
    <w:panose1 w:val="020B0502050302020203"/>
    <w:charset w:val="00"/>
    <w:family w:val="swiss"/>
    <w:pitch w:val="variable"/>
    <w:sig w:usb0="A00002FF" w:usb1="5000E0F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070940"/>
      <w:docPartObj>
        <w:docPartGallery w:val="Page Numbers (Bottom of Page)"/>
        <w:docPartUnique/>
      </w:docPartObj>
    </w:sdtPr>
    <w:sdtEndPr/>
    <w:sdtContent>
      <w:p w14:paraId="4369E706" w14:textId="07576998" w:rsidR="00E12187" w:rsidRDefault="00E12187">
        <w:pPr>
          <w:pStyle w:val="Fuzeile"/>
          <w:jc w:val="right"/>
        </w:pPr>
        <w:r>
          <w:fldChar w:fldCharType="begin"/>
        </w:r>
        <w:r>
          <w:instrText>PAGE   \* MERGEFORMAT</w:instrText>
        </w:r>
        <w:r>
          <w:fldChar w:fldCharType="separate"/>
        </w:r>
        <w:r>
          <w:rPr>
            <w:noProof/>
          </w:rPr>
          <w:t>8</w:t>
        </w:r>
        <w:r>
          <w:fldChar w:fldCharType="end"/>
        </w:r>
      </w:p>
    </w:sdtContent>
  </w:sdt>
  <w:p w14:paraId="67E21752" w14:textId="77777777" w:rsidR="00E12187" w:rsidRDefault="00E121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338D" w14:textId="77777777" w:rsidR="00E12187" w:rsidRDefault="00E12187" w:rsidP="00A0782F">
      <w:pPr>
        <w:spacing w:before="0" w:after="0" w:line="240" w:lineRule="auto"/>
      </w:pPr>
      <w:r>
        <w:separator/>
      </w:r>
    </w:p>
  </w:footnote>
  <w:footnote w:type="continuationSeparator" w:id="0">
    <w:p w14:paraId="2FFF22B0" w14:textId="77777777" w:rsidR="00E12187" w:rsidRDefault="00E12187" w:rsidP="00A0782F">
      <w:pPr>
        <w:spacing w:before="0" w:after="0" w:line="240" w:lineRule="auto"/>
      </w:pPr>
      <w:r>
        <w:continuationSeparator/>
      </w:r>
    </w:p>
  </w:footnote>
  <w:footnote w:type="continuationNotice" w:id="1">
    <w:p w14:paraId="30219AF2" w14:textId="77777777" w:rsidR="00E12187" w:rsidRDefault="00E12187">
      <w:pPr>
        <w:spacing w:before="0" w:after="0" w:line="240" w:lineRule="auto"/>
      </w:pPr>
    </w:p>
  </w:footnote>
  <w:footnote w:id="2">
    <w:p w14:paraId="4AE9AFA4" w14:textId="54AD333E" w:rsidR="007547A9" w:rsidRPr="00B86D08" w:rsidRDefault="007547A9">
      <w:pPr>
        <w:pStyle w:val="Funotentext"/>
        <w:rPr>
          <w:lang w:val="de-DE"/>
        </w:rPr>
      </w:pPr>
      <w:r w:rsidRPr="00CD2806">
        <w:rPr>
          <w:rStyle w:val="Funotenzeichen"/>
          <w:sz w:val="18"/>
          <w:szCs w:val="18"/>
        </w:rPr>
        <w:footnoteRef/>
      </w:r>
      <w:r w:rsidRPr="00CD2806">
        <w:rPr>
          <w:sz w:val="18"/>
          <w:szCs w:val="18"/>
          <w:lang w:val="de-DE"/>
        </w:rPr>
        <w:t xml:space="preserve"> Die</w:t>
      </w:r>
      <w:r w:rsidR="00CD2806" w:rsidRPr="00CD2806">
        <w:rPr>
          <w:sz w:val="18"/>
          <w:szCs w:val="18"/>
          <w:lang w:val="de-DE"/>
        </w:rPr>
        <w:t xml:space="preserve"> </w:t>
      </w:r>
      <w:hyperlink r:id="rId1" w:history="1">
        <w:r w:rsidR="00CD2806" w:rsidRPr="00CD2806">
          <w:rPr>
            <w:rStyle w:val="Hyperlink"/>
            <w:sz w:val="18"/>
            <w:szCs w:val="18"/>
            <w:lang w:val="de-DE"/>
          </w:rPr>
          <w:t>Handreichungen</w:t>
        </w:r>
      </w:hyperlink>
      <w:r w:rsidRPr="00CD2806">
        <w:rPr>
          <w:sz w:val="18"/>
          <w:szCs w:val="18"/>
          <w:lang w:val="de-DE"/>
        </w:rPr>
        <w:t xml:space="preserve"> </w:t>
      </w:r>
      <w:r w:rsidR="00CD2806">
        <w:rPr>
          <w:sz w:val="18"/>
          <w:szCs w:val="18"/>
          <w:lang w:val="de-DE"/>
        </w:rPr>
        <w:t xml:space="preserve">des Referats 31 </w:t>
      </w:r>
      <w:r w:rsidR="000C0B50" w:rsidRPr="00CD2806">
        <w:rPr>
          <w:sz w:val="18"/>
          <w:szCs w:val="18"/>
          <w:lang w:val="de-DE"/>
        </w:rPr>
        <w:t>dienen</w:t>
      </w:r>
      <w:r w:rsidRPr="00CD2806">
        <w:rPr>
          <w:sz w:val="18"/>
          <w:szCs w:val="18"/>
          <w:lang w:val="de-DE"/>
        </w:rPr>
        <w:t xml:space="preserve"> Ihnen als Orientierung für die Studiengangsplanung und -entwicklung. Der </w:t>
      </w:r>
      <w:hyperlink r:id="rId2" w:history="1">
        <w:r w:rsidRPr="00CD2806">
          <w:rPr>
            <w:rStyle w:val="Hyperlink"/>
            <w:sz w:val="18"/>
            <w:szCs w:val="18"/>
            <w:lang w:val="de-DE"/>
          </w:rPr>
          <w:t>Reflexionspfad Studiengangsentwicklung</w:t>
        </w:r>
      </w:hyperlink>
      <w:r w:rsidRPr="00CD2806">
        <w:rPr>
          <w:sz w:val="18"/>
          <w:szCs w:val="18"/>
          <w:lang w:val="de-DE"/>
        </w:rPr>
        <w:t xml:space="preserve"> des Hamburger Zentrums für Universitäres Lehren und Lernen (HUL) </w:t>
      </w:r>
      <w:r w:rsidR="000C0B50" w:rsidRPr="00CD2806">
        <w:rPr>
          <w:sz w:val="18"/>
          <w:szCs w:val="18"/>
          <w:lang w:val="de-DE"/>
        </w:rPr>
        <w:t>unterstützt Sie aus didaktischer Sicht bei der (Weiter-)Entwicklung von Studiengängen</w:t>
      </w:r>
      <w:r w:rsidR="000C0B50" w:rsidRPr="0042122B">
        <w:rPr>
          <w:sz w:val="18"/>
          <w:szCs w:val="18"/>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6A5B" w14:textId="72ACD2AC" w:rsidR="00E12187" w:rsidRDefault="00E12187">
    <w:pPr>
      <w:pStyle w:val="Kopfzeile"/>
      <w:ind w:left="-709"/>
    </w:pPr>
    <w:r>
      <w:rPr>
        <w:noProof/>
        <w:lang w:eastAsia="de-DE"/>
      </w:rPr>
      <w:drawing>
        <wp:inline distT="0" distB="0" distL="0" distR="0" wp14:anchorId="6B1B0A3E" wp14:editId="0764CCCF">
          <wp:extent cx="2862470" cy="1326676"/>
          <wp:effectExtent l="0" t="0" r="0" b="6985"/>
          <wp:docPr id="1" name="Bild 1" descr="http://www.uni-hamburg.de/beschaeftigtenportal/services/oeffentlichkeitsarbeit/corporate-design/logo_/UHH-Logo_2010_Farb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hamburg.de/beschaeftigtenportal/services/oeffentlichkeitsarbeit/corporate-design/logo_/UHH-Logo_2010_Farbe_RGB.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39" r="-639"/>
                  <a:stretch/>
                </pic:blipFill>
                <pic:spPr bwMode="auto">
                  <a:xfrm>
                    <a:off x="0" y="0"/>
                    <a:ext cx="2864447" cy="1327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9AC"/>
    <w:multiLevelType w:val="multilevel"/>
    <w:tmpl w:val="050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50FD5"/>
    <w:multiLevelType w:val="hybridMultilevel"/>
    <w:tmpl w:val="0B5E660C"/>
    <w:lvl w:ilvl="0" w:tplc="1BE21AB0">
      <w:start w:val="7"/>
      <w:numFmt w:val="bullet"/>
      <w:lvlText w:val="-"/>
      <w:lvlJc w:val="left"/>
      <w:pPr>
        <w:ind w:left="360" w:hanging="360"/>
      </w:pPr>
      <w:rPr>
        <w:rFonts w:ascii="Tahoma" w:eastAsia="Times New Roman" w:hAnsi="Tahoma"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39F76ED"/>
    <w:multiLevelType w:val="hybridMultilevel"/>
    <w:tmpl w:val="757A523C"/>
    <w:lvl w:ilvl="0" w:tplc="04070003">
      <w:start w:val="1"/>
      <w:numFmt w:val="bullet"/>
      <w:lvlText w:val="o"/>
      <w:lvlJc w:val="left"/>
      <w:pPr>
        <w:ind w:left="567" w:hanging="360"/>
      </w:pPr>
      <w:rPr>
        <w:rFonts w:ascii="Courier New" w:hAnsi="Courier New" w:cs="Courier New" w:hint="default"/>
      </w:rPr>
    </w:lvl>
    <w:lvl w:ilvl="1" w:tplc="FB5A7300">
      <w:numFmt w:val="bullet"/>
      <w:lvlText w:val="•"/>
      <w:lvlJc w:val="left"/>
      <w:pPr>
        <w:ind w:left="1632" w:hanging="705"/>
      </w:pPr>
      <w:rPr>
        <w:rFonts w:ascii="Calibri" w:eastAsiaTheme="minorHAnsi" w:hAnsi="Calibri" w:cstheme="minorBidi" w:hint="default"/>
      </w:rPr>
    </w:lvl>
    <w:lvl w:ilvl="2" w:tplc="04070005" w:tentative="1">
      <w:start w:val="1"/>
      <w:numFmt w:val="bullet"/>
      <w:lvlText w:val=""/>
      <w:lvlJc w:val="left"/>
      <w:pPr>
        <w:ind w:left="2007" w:hanging="360"/>
      </w:pPr>
      <w:rPr>
        <w:rFonts w:ascii="Wingdings" w:hAnsi="Wingdings" w:hint="default"/>
      </w:rPr>
    </w:lvl>
    <w:lvl w:ilvl="3" w:tplc="04070001" w:tentative="1">
      <w:start w:val="1"/>
      <w:numFmt w:val="bullet"/>
      <w:lvlText w:val=""/>
      <w:lvlJc w:val="left"/>
      <w:pPr>
        <w:ind w:left="2727" w:hanging="360"/>
      </w:pPr>
      <w:rPr>
        <w:rFonts w:ascii="Symbol" w:hAnsi="Symbol" w:hint="default"/>
      </w:rPr>
    </w:lvl>
    <w:lvl w:ilvl="4" w:tplc="04070003" w:tentative="1">
      <w:start w:val="1"/>
      <w:numFmt w:val="bullet"/>
      <w:lvlText w:val="o"/>
      <w:lvlJc w:val="left"/>
      <w:pPr>
        <w:ind w:left="3447" w:hanging="360"/>
      </w:pPr>
      <w:rPr>
        <w:rFonts w:ascii="Courier New" w:hAnsi="Courier New" w:cs="Courier New" w:hint="default"/>
      </w:rPr>
    </w:lvl>
    <w:lvl w:ilvl="5" w:tplc="04070005" w:tentative="1">
      <w:start w:val="1"/>
      <w:numFmt w:val="bullet"/>
      <w:lvlText w:val=""/>
      <w:lvlJc w:val="left"/>
      <w:pPr>
        <w:ind w:left="4167" w:hanging="360"/>
      </w:pPr>
      <w:rPr>
        <w:rFonts w:ascii="Wingdings" w:hAnsi="Wingdings" w:hint="default"/>
      </w:rPr>
    </w:lvl>
    <w:lvl w:ilvl="6" w:tplc="04070001" w:tentative="1">
      <w:start w:val="1"/>
      <w:numFmt w:val="bullet"/>
      <w:lvlText w:val=""/>
      <w:lvlJc w:val="left"/>
      <w:pPr>
        <w:ind w:left="4887" w:hanging="360"/>
      </w:pPr>
      <w:rPr>
        <w:rFonts w:ascii="Symbol" w:hAnsi="Symbol" w:hint="default"/>
      </w:rPr>
    </w:lvl>
    <w:lvl w:ilvl="7" w:tplc="04070003" w:tentative="1">
      <w:start w:val="1"/>
      <w:numFmt w:val="bullet"/>
      <w:lvlText w:val="o"/>
      <w:lvlJc w:val="left"/>
      <w:pPr>
        <w:ind w:left="5607" w:hanging="360"/>
      </w:pPr>
      <w:rPr>
        <w:rFonts w:ascii="Courier New" w:hAnsi="Courier New" w:cs="Courier New" w:hint="default"/>
      </w:rPr>
    </w:lvl>
    <w:lvl w:ilvl="8" w:tplc="04070005" w:tentative="1">
      <w:start w:val="1"/>
      <w:numFmt w:val="bullet"/>
      <w:lvlText w:val=""/>
      <w:lvlJc w:val="left"/>
      <w:pPr>
        <w:ind w:left="6327" w:hanging="360"/>
      </w:pPr>
      <w:rPr>
        <w:rFonts w:ascii="Wingdings" w:hAnsi="Wingdings" w:hint="default"/>
      </w:rPr>
    </w:lvl>
  </w:abstractNum>
  <w:abstractNum w:abstractNumId="3" w15:restartNumberingAfterBreak="0">
    <w:nsid w:val="14122B5F"/>
    <w:multiLevelType w:val="hybridMultilevel"/>
    <w:tmpl w:val="F8E2C0AE"/>
    <w:lvl w:ilvl="0" w:tplc="77020FDE">
      <w:numFmt w:val="bullet"/>
      <w:lvlText w:val="-"/>
      <w:lvlJc w:val="left"/>
      <w:pPr>
        <w:ind w:left="720" w:hanging="360"/>
      </w:pPr>
      <w:rPr>
        <w:rFonts w:ascii="TheSans UHH" w:eastAsiaTheme="minorHAnsi" w:hAnsi="TheSans UHH" w:cstheme="minorBidi"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205578"/>
    <w:multiLevelType w:val="hybridMultilevel"/>
    <w:tmpl w:val="43DA7F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1C05B0"/>
    <w:multiLevelType w:val="hybridMultilevel"/>
    <w:tmpl w:val="065C2FE6"/>
    <w:lvl w:ilvl="0" w:tplc="8A764FA0">
      <w:numFmt w:val="bullet"/>
      <w:lvlText w:val=""/>
      <w:lvlJc w:val="left"/>
      <w:pPr>
        <w:ind w:left="720" w:hanging="360"/>
      </w:pPr>
      <w:rPr>
        <w:rFonts w:ascii="Symbol" w:eastAsiaTheme="minorHAnsi" w:hAnsi="Symbol" w:cstheme="minorBid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C854C0"/>
    <w:multiLevelType w:val="hybridMultilevel"/>
    <w:tmpl w:val="0930C8F8"/>
    <w:lvl w:ilvl="0" w:tplc="F07ECA5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DEE65B0"/>
    <w:multiLevelType w:val="hybridMultilevel"/>
    <w:tmpl w:val="CEB2FAE2"/>
    <w:lvl w:ilvl="0" w:tplc="F07ECA5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806302F"/>
    <w:multiLevelType w:val="hybridMultilevel"/>
    <w:tmpl w:val="1CAC7992"/>
    <w:lvl w:ilvl="0" w:tplc="6BDC5A0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9F21EC"/>
    <w:multiLevelType w:val="multilevel"/>
    <w:tmpl w:val="5BE493D6"/>
    <w:lvl w:ilvl="0">
      <w:start w:val="1"/>
      <w:numFmt w:val="decimal"/>
      <w:lvlText w:val="%1."/>
      <w:lvlJc w:val="left"/>
      <w:pPr>
        <w:ind w:left="360" w:hanging="360"/>
      </w:pPr>
      <w:rPr>
        <w:rFonts w:hint="default"/>
      </w:rPr>
    </w:lvl>
    <w:lvl w:ilvl="1">
      <w:start w:val="4"/>
      <w:numFmt w:val="decimal"/>
      <w:pStyle w:val="QM-2"/>
      <w:suff w:val="nothing"/>
      <w:lvlText w:val="%1.%2."/>
      <w:lvlJc w:val="left"/>
      <w:pPr>
        <w:ind w:left="142" w:firstLine="0"/>
      </w:pPr>
      <w:rPr>
        <w:rFonts w:hint="default"/>
      </w:rPr>
    </w:lvl>
    <w:lvl w:ilvl="2">
      <w:start w:val="3"/>
      <w:numFmt w:val="decimal"/>
      <w:suff w:val="nothing"/>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265859"/>
    <w:multiLevelType w:val="hybridMultilevel"/>
    <w:tmpl w:val="DE7E2FFE"/>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077902"/>
    <w:multiLevelType w:val="hybridMultilevel"/>
    <w:tmpl w:val="09F44AE4"/>
    <w:lvl w:ilvl="0" w:tplc="F07ECA58">
      <w:start w:val="1"/>
      <w:numFmt w:val="bullet"/>
      <w:lvlText w:val=""/>
      <w:lvlJc w:val="left"/>
      <w:pPr>
        <w:ind w:left="570" w:hanging="360"/>
      </w:pPr>
      <w:rPr>
        <w:rFonts w:ascii="Symbol" w:hAnsi="Symbol" w:hint="default"/>
      </w:rPr>
    </w:lvl>
    <w:lvl w:ilvl="1" w:tplc="04070003" w:tentative="1">
      <w:start w:val="1"/>
      <w:numFmt w:val="bullet"/>
      <w:lvlText w:val="o"/>
      <w:lvlJc w:val="left"/>
      <w:pPr>
        <w:ind w:left="1290" w:hanging="360"/>
      </w:pPr>
      <w:rPr>
        <w:rFonts w:ascii="Courier New" w:hAnsi="Courier New" w:cs="Courier New" w:hint="default"/>
      </w:rPr>
    </w:lvl>
    <w:lvl w:ilvl="2" w:tplc="04070005" w:tentative="1">
      <w:start w:val="1"/>
      <w:numFmt w:val="bullet"/>
      <w:lvlText w:val=""/>
      <w:lvlJc w:val="left"/>
      <w:pPr>
        <w:ind w:left="2010" w:hanging="360"/>
      </w:pPr>
      <w:rPr>
        <w:rFonts w:ascii="Wingdings" w:hAnsi="Wingdings" w:hint="default"/>
      </w:rPr>
    </w:lvl>
    <w:lvl w:ilvl="3" w:tplc="04070001" w:tentative="1">
      <w:start w:val="1"/>
      <w:numFmt w:val="bullet"/>
      <w:lvlText w:val=""/>
      <w:lvlJc w:val="left"/>
      <w:pPr>
        <w:ind w:left="2730" w:hanging="360"/>
      </w:pPr>
      <w:rPr>
        <w:rFonts w:ascii="Symbol" w:hAnsi="Symbol" w:hint="default"/>
      </w:rPr>
    </w:lvl>
    <w:lvl w:ilvl="4" w:tplc="04070003" w:tentative="1">
      <w:start w:val="1"/>
      <w:numFmt w:val="bullet"/>
      <w:lvlText w:val="o"/>
      <w:lvlJc w:val="left"/>
      <w:pPr>
        <w:ind w:left="3450" w:hanging="360"/>
      </w:pPr>
      <w:rPr>
        <w:rFonts w:ascii="Courier New" w:hAnsi="Courier New" w:cs="Courier New" w:hint="default"/>
      </w:rPr>
    </w:lvl>
    <w:lvl w:ilvl="5" w:tplc="04070005" w:tentative="1">
      <w:start w:val="1"/>
      <w:numFmt w:val="bullet"/>
      <w:lvlText w:val=""/>
      <w:lvlJc w:val="left"/>
      <w:pPr>
        <w:ind w:left="4170" w:hanging="360"/>
      </w:pPr>
      <w:rPr>
        <w:rFonts w:ascii="Wingdings" w:hAnsi="Wingdings" w:hint="default"/>
      </w:rPr>
    </w:lvl>
    <w:lvl w:ilvl="6" w:tplc="04070001" w:tentative="1">
      <w:start w:val="1"/>
      <w:numFmt w:val="bullet"/>
      <w:lvlText w:val=""/>
      <w:lvlJc w:val="left"/>
      <w:pPr>
        <w:ind w:left="4890" w:hanging="360"/>
      </w:pPr>
      <w:rPr>
        <w:rFonts w:ascii="Symbol" w:hAnsi="Symbol" w:hint="default"/>
      </w:rPr>
    </w:lvl>
    <w:lvl w:ilvl="7" w:tplc="04070003" w:tentative="1">
      <w:start w:val="1"/>
      <w:numFmt w:val="bullet"/>
      <w:lvlText w:val="o"/>
      <w:lvlJc w:val="left"/>
      <w:pPr>
        <w:ind w:left="5610" w:hanging="360"/>
      </w:pPr>
      <w:rPr>
        <w:rFonts w:ascii="Courier New" w:hAnsi="Courier New" w:cs="Courier New" w:hint="default"/>
      </w:rPr>
    </w:lvl>
    <w:lvl w:ilvl="8" w:tplc="04070005" w:tentative="1">
      <w:start w:val="1"/>
      <w:numFmt w:val="bullet"/>
      <w:lvlText w:val=""/>
      <w:lvlJc w:val="left"/>
      <w:pPr>
        <w:ind w:left="6330" w:hanging="360"/>
      </w:pPr>
      <w:rPr>
        <w:rFonts w:ascii="Wingdings" w:hAnsi="Wingdings" w:hint="default"/>
      </w:rPr>
    </w:lvl>
  </w:abstractNum>
  <w:abstractNum w:abstractNumId="12" w15:restartNumberingAfterBreak="0">
    <w:nsid w:val="3B444FA5"/>
    <w:multiLevelType w:val="hybridMultilevel"/>
    <w:tmpl w:val="950A157E"/>
    <w:lvl w:ilvl="0" w:tplc="A2D430E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C733B5"/>
    <w:multiLevelType w:val="hybridMultilevel"/>
    <w:tmpl w:val="F6247920"/>
    <w:lvl w:ilvl="0" w:tplc="71AEB916">
      <w:start w:val="1"/>
      <w:numFmt w:val="decimal"/>
      <w:lvlText w:val="%1."/>
      <w:lvlJc w:val="left"/>
      <w:pPr>
        <w:ind w:left="502" w:hanging="360"/>
      </w:pPr>
      <w:rPr>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1052795"/>
    <w:multiLevelType w:val="hybridMultilevel"/>
    <w:tmpl w:val="DFD0EDDA"/>
    <w:lvl w:ilvl="0" w:tplc="40D80624">
      <w:start w:val="5"/>
      <w:numFmt w:val="bullet"/>
      <w:lvlText w:val="-"/>
      <w:lvlJc w:val="left"/>
      <w:pPr>
        <w:ind w:left="720" w:hanging="360"/>
      </w:pPr>
      <w:rPr>
        <w:rFonts w:ascii="TheSans UHH" w:eastAsiaTheme="minorHAnsi" w:hAnsi="TheSans UHH"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597EE8"/>
    <w:multiLevelType w:val="hybridMultilevel"/>
    <w:tmpl w:val="EF206192"/>
    <w:lvl w:ilvl="0" w:tplc="1BE21AB0">
      <w:start w:val="7"/>
      <w:numFmt w:val="bullet"/>
      <w:lvlText w:val="-"/>
      <w:lvlJc w:val="left"/>
      <w:pPr>
        <w:ind w:left="360" w:hanging="360"/>
      </w:pPr>
      <w:rPr>
        <w:rFonts w:ascii="Tahoma" w:eastAsia="Times New Roman" w:hAnsi="Tahoma"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47776097"/>
    <w:multiLevelType w:val="hybridMultilevel"/>
    <w:tmpl w:val="AA5AC5B8"/>
    <w:lvl w:ilvl="0" w:tplc="04070001">
      <w:start w:val="1"/>
      <w:numFmt w:val="bullet"/>
      <w:lvlText w:val=""/>
      <w:lvlJc w:val="left"/>
      <w:pPr>
        <w:ind w:left="765" w:hanging="360"/>
      </w:pPr>
      <w:rPr>
        <w:rFonts w:ascii="Symbol" w:hAnsi="Symbol" w:hint="default"/>
      </w:rPr>
    </w:lvl>
    <w:lvl w:ilvl="1" w:tplc="04070003">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7" w15:restartNumberingAfterBreak="0">
    <w:nsid w:val="55B54F78"/>
    <w:multiLevelType w:val="hybridMultilevel"/>
    <w:tmpl w:val="727ED7C2"/>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59D765B6"/>
    <w:multiLevelType w:val="multilevel"/>
    <w:tmpl w:val="7F6C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7624B1"/>
    <w:multiLevelType w:val="hybridMultilevel"/>
    <w:tmpl w:val="C5C25FDA"/>
    <w:lvl w:ilvl="0" w:tplc="F07ECA58">
      <w:start w:val="1"/>
      <w:numFmt w:val="bullet"/>
      <w:lvlText w:val=""/>
      <w:lvlJc w:val="left"/>
      <w:pPr>
        <w:ind w:left="1800" w:hanging="360"/>
      </w:pPr>
      <w:rPr>
        <w:rFonts w:ascii="Symbol" w:hAnsi="Symbol" w:hint="default"/>
      </w:rPr>
    </w:lvl>
    <w:lvl w:ilvl="1" w:tplc="F07ECA58">
      <w:start w:val="1"/>
      <w:numFmt w:val="bullet"/>
      <w:lvlText w:val=""/>
      <w:lvlJc w:val="left"/>
      <w:pPr>
        <w:ind w:left="2520" w:hanging="360"/>
      </w:pPr>
      <w:rPr>
        <w:rFonts w:ascii="Symbol" w:hAnsi="Symbol"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0" w15:restartNumberingAfterBreak="0">
    <w:nsid w:val="615D73CA"/>
    <w:multiLevelType w:val="hybridMultilevel"/>
    <w:tmpl w:val="9CD667EA"/>
    <w:lvl w:ilvl="0" w:tplc="A31A995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22F6481"/>
    <w:multiLevelType w:val="hybridMultilevel"/>
    <w:tmpl w:val="0A1C42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50D62AA"/>
    <w:multiLevelType w:val="hybridMultilevel"/>
    <w:tmpl w:val="A4A85B4C"/>
    <w:lvl w:ilvl="0" w:tplc="F07ECA58">
      <w:start w:val="1"/>
      <w:numFmt w:val="bullet"/>
      <w:lvlText w:val=""/>
      <w:lvlJc w:val="left"/>
      <w:pPr>
        <w:ind w:left="1800" w:hanging="360"/>
      </w:pPr>
      <w:rPr>
        <w:rFonts w:ascii="Symbol" w:hAnsi="Symbol" w:hint="default"/>
      </w:rPr>
    </w:lvl>
    <w:lvl w:ilvl="1" w:tplc="FB5A7300">
      <w:numFmt w:val="bullet"/>
      <w:lvlText w:val="•"/>
      <w:lvlJc w:val="left"/>
      <w:pPr>
        <w:ind w:left="2865" w:hanging="705"/>
      </w:pPr>
      <w:rPr>
        <w:rFonts w:ascii="Calibri" w:eastAsiaTheme="minorHAnsi" w:hAnsi="Calibri" w:cstheme="minorBidi"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3" w15:restartNumberingAfterBreak="0">
    <w:nsid w:val="67573293"/>
    <w:multiLevelType w:val="hybridMultilevel"/>
    <w:tmpl w:val="D304F3DC"/>
    <w:lvl w:ilvl="0" w:tplc="E578DD02">
      <w:start w:val="1"/>
      <w:numFmt w:val="bullet"/>
      <w:lvlText w:val="-"/>
      <w:lvlJc w:val="left"/>
      <w:pPr>
        <w:ind w:left="360" w:hanging="360"/>
      </w:pPr>
      <w:rPr>
        <w:rFonts w:ascii="Symbol" w:hAnsi="Symbol" w:hint="default"/>
      </w:rPr>
    </w:lvl>
    <w:lvl w:ilvl="1" w:tplc="177404D4">
      <w:start w:val="1"/>
      <w:numFmt w:val="bullet"/>
      <w:lvlText w:val="o"/>
      <w:lvlJc w:val="left"/>
      <w:pPr>
        <w:ind w:left="1080" w:hanging="360"/>
      </w:pPr>
      <w:rPr>
        <w:rFonts w:ascii="Courier New" w:hAnsi="Courier New" w:hint="default"/>
      </w:rPr>
    </w:lvl>
    <w:lvl w:ilvl="2" w:tplc="9BD48E82">
      <w:start w:val="1"/>
      <w:numFmt w:val="bullet"/>
      <w:lvlText w:val=""/>
      <w:lvlJc w:val="left"/>
      <w:pPr>
        <w:ind w:left="1800" w:hanging="360"/>
      </w:pPr>
      <w:rPr>
        <w:rFonts w:ascii="Wingdings" w:hAnsi="Wingdings" w:hint="default"/>
      </w:rPr>
    </w:lvl>
    <w:lvl w:ilvl="3" w:tplc="AD368A46">
      <w:start w:val="1"/>
      <w:numFmt w:val="bullet"/>
      <w:lvlText w:val=""/>
      <w:lvlJc w:val="left"/>
      <w:pPr>
        <w:ind w:left="2520" w:hanging="360"/>
      </w:pPr>
      <w:rPr>
        <w:rFonts w:ascii="Symbol" w:hAnsi="Symbol" w:hint="default"/>
      </w:rPr>
    </w:lvl>
    <w:lvl w:ilvl="4" w:tplc="2F2AB038">
      <w:start w:val="1"/>
      <w:numFmt w:val="bullet"/>
      <w:lvlText w:val="o"/>
      <w:lvlJc w:val="left"/>
      <w:pPr>
        <w:ind w:left="3240" w:hanging="360"/>
      </w:pPr>
      <w:rPr>
        <w:rFonts w:ascii="Courier New" w:hAnsi="Courier New" w:hint="default"/>
      </w:rPr>
    </w:lvl>
    <w:lvl w:ilvl="5" w:tplc="CEDC5488">
      <w:start w:val="1"/>
      <w:numFmt w:val="bullet"/>
      <w:lvlText w:val=""/>
      <w:lvlJc w:val="left"/>
      <w:pPr>
        <w:ind w:left="3960" w:hanging="360"/>
      </w:pPr>
      <w:rPr>
        <w:rFonts w:ascii="Wingdings" w:hAnsi="Wingdings" w:hint="default"/>
      </w:rPr>
    </w:lvl>
    <w:lvl w:ilvl="6" w:tplc="7C3A275E">
      <w:start w:val="1"/>
      <w:numFmt w:val="bullet"/>
      <w:lvlText w:val=""/>
      <w:lvlJc w:val="left"/>
      <w:pPr>
        <w:ind w:left="4680" w:hanging="360"/>
      </w:pPr>
      <w:rPr>
        <w:rFonts w:ascii="Symbol" w:hAnsi="Symbol" w:hint="default"/>
      </w:rPr>
    </w:lvl>
    <w:lvl w:ilvl="7" w:tplc="93604B30">
      <w:start w:val="1"/>
      <w:numFmt w:val="bullet"/>
      <w:lvlText w:val="o"/>
      <w:lvlJc w:val="left"/>
      <w:pPr>
        <w:ind w:left="5400" w:hanging="360"/>
      </w:pPr>
      <w:rPr>
        <w:rFonts w:ascii="Courier New" w:hAnsi="Courier New" w:hint="default"/>
      </w:rPr>
    </w:lvl>
    <w:lvl w:ilvl="8" w:tplc="E6CEFA04">
      <w:start w:val="1"/>
      <w:numFmt w:val="bullet"/>
      <w:lvlText w:val=""/>
      <w:lvlJc w:val="left"/>
      <w:pPr>
        <w:ind w:left="6120" w:hanging="360"/>
      </w:pPr>
      <w:rPr>
        <w:rFonts w:ascii="Wingdings" w:hAnsi="Wingdings" w:hint="default"/>
      </w:rPr>
    </w:lvl>
  </w:abstractNum>
  <w:abstractNum w:abstractNumId="24" w15:restartNumberingAfterBreak="0">
    <w:nsid w:val="78536902"/>
    <w:multiLevelType w:val="hybridMultilevel"/>
    <w:tmpl w:val="A1C8249C"/>
    <w:lvl w:ilvl="0" w:tplc="944219C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4421EE"/>
    <w:multiLevelType w:val="hybridMultilevel"/>
    <w:tmpl w:val="E06E7316"/>
    <w:lvl w:ilvl="0" w:tplc="F07ECA58">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F634C62"/>
    <w:multiLevelType w:val="hybridMultilevel"/>
    <w:tmpl w:val="841488CE"/>
    <w:lvl w:ilvl="0" w:tplc="F07ECA58">
      <w:start w:val="1"/>
      <w:numFmt w:val="bullet"/>
      <w:lvlText w:val=""/>
      <w:lvlJc w:val="left"/>
      <w:pPr>
        <w:ind w:left="567" w:hanging="360"/>
      </w:pPr>
      <w:rPr>
        <w:rFonts w:ascii="Symbol" w:hAnsi="Symbol" w:hint="default"/>
      </w:rPr>
    </w:lvl>
    <w:lvl w:ilvl="1" w:tplc="F07ECA58">
      <w:start w:val="1"/>
      <w:numFmt w:val="bullet"/>
      <w:lvlText w:val=""/>
      <w:lvlJc w:val="left"/>
      <w:pPr>
        <w:ind w:left="1287" w:hanging="360"/>
      </w:pPr>
      <w:rPr>
        <w:rFonts w:ascii="Symbol" w:hAnsi="Symbol" w:hint="default"/>
      </w:rPr>
    </w:lvl>
    <w:lvl w:ilvl="2" w:tplc="D96CAF36">
      <w:numFmt w:val="bullet"/>
      <w:lvlText w:val="-"/>
      <w:lvlJc w:val="left"/>
      <w:pPr>
        <w:ind w:left="2352" w:hanging="705"/>
      </w:pPr>
      <w:rPr>
        <w:rFonts w:ascii="TheSans UHH" w:eastAsiaTheme="minorHAnsi" w:hAnsi="TheSans UHH" w:cstheme="minorBidi" w:hint="default"/>
      </w:rPr>
    </w:lvl>
    <w:lvl w:ilvl="3" w:tplc="04070001" w:tentative="1">
      <w:start w:val="1"/>
      <w:numFmt w:val="bullet"/>
      <w:lvlText w:val=""/>
      <w:lvlJc w:val="left"/>
      <w:pPr>
        <w:ind w:left="2727" w:hanging="360"/>
      </w:pPr>
      <w:rPr>
        <w:rFonts w:ascii="Symbol" w:hAnsi="Symbol" w:hint="default"/>
      </w:rPr>
    </w:lvl>
    <w:lvl w:ilvl="4" w:tplc="04070003" w:tentative="1">
      <w:start w:val="1"/>
      <w:numFmt w:val="bullet"/>
      <w:lvlText w:val="o"/>
      <w:lvlJc w:val="left"/>
      <w:pPr>
        <w:ind w:left="3447" w:hanging="360"/>
      </w:pPr>
      <w:rPr>
        <w:rFonts w:ascii="Courier New" w:hAnsi="Courier New" w:cs="Courier New" w:hint="default"/>
      </w:rPr>
    </w:lvl>
    <w:lvl w:ilvl="5" w:tplc="04070005" w:tentative="1">
      <w:start w:val="1"/>
      <w:numFmt w:val="bullet"/>
      <w:lvlText w:val=""/>
      <w:lvlJc w:val="left"/>
      <w:pPr>
        <w:ind w:left="4167" w:hanging="360"/>
      </w:pPr>
      <w:rPr>
        <w:rFonts w:ascii="Wingdings" w:hAnsi="Wingdings" w:hint="default"/>
      </w:rPr>
    </w:lvl>
    <w:lvl w:ilvl="6" w:tplc="04070001" w:tentative="1">
      <w:start w:val="1"/>
      <w:numFmt w:val="bullet"/>
      <w:lvlText w:val=""/>
      <w:lvlJc w:val="left"/>
      <w:pPr>
        <w:ind w:left="4887" w:hanging="360"/>
      </w:pPr>
      <w:rPr>
        <w:rFonts w:ascii="Symbol" w:hAnsi="Symbol" w:hint="default"/>
      </w:rPr>
    </w:lvl>
    <w:lvl w:ilvl="7" w:tplc="04070003" w:tentative="1">
      <w:start w:val="1"/>
      <w:numFmt w:val="bullet"/>
      <w:lvlText w:val="o"/>
      <w:lvlJc w:val="left"/>
      <w:pPr>
        <w:ind w:left="5607" w:hanging="360"/>
      </w:pPr>
      <w:rPr>
        <w:rFonts w:ascii="Courier New" w:hAnsi="Courier New" w:cs="Courier New" w:hint="default"/>
      </w:rPr>
    </w:lvl>
    <w:lvl w:ilvl="8" w:tplc="04070005" w:tentative="1">
      <w:start w:val="1"/>
      <w:numFmt w:val="bullet"/>
      <w:lvlText w:val=""/>
      <w:lvlJc w:val="left"/>
      <w:pPr>
        <w:ind w:left="6327" w:hanging="360"/>
      </w:pPr>
      <w:rPr>
        <w:rFonts w:ascii="Wingdings" w:hAnsi="Wingdings" w:hint="default"/>
      </w:rPr>
    </w:lvl>
  </w:abstractNum>
  <w:num w:numId="1">
    <w:abstractNumId w:val="9"/>
  </w:num>
  <w:num w:numId="2">
    <w:abstractNumId w:val="22"/>
  </w:num>
  <w:num w:numId="3">
    <w:abstractNumId w:val="19"/>
  </w:num>
  <w:num w:numId="4">
    <w:abstractNumId w:val="7"/>
  </w:num>
  <w:num w:numId="5">
    <w:abstractNumId w:val="26"/>
  </w:num>
  <w:num w:numId="6">
    <w:abstractNumId w:val="25"/>
  </w:num>
  <w:num w:numId="7">
    <w:abstractNumId w:val="16"/>
  </w:num>
  <w:num w:numId="8">
    <w:abstractNumId w:val="23"/>
  </w:num>
  <w:num w:numId="9">
    <w:abstractNumId w:val="2"/>
  </w:num>
  <w:num w:numId="10">
    <w:abstractNumId w:val="11"/>
  </w:num>
  <w:num w:numId="11">
    <w:abstractNumId w:val="6"/>
  </w:num>
  <w:num w:numId="12">
    <w:abstractNumId w:val="3"/>
  </w:num>
  <w:num w:numId="13">
    <w:abstractNumId w:val="8"/>
  </w:num>
  <w:num w:numId="14">
    <w:abstractNumId w:val="13"/>
  </w:num>
  <w:num w:numId="15">
    <w:abstractNumId w:val="2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7"/>
  </w:num>
  <w:num w:numId="19">
    <w:abstractNumId w:val="4"/>
  </w:num>
  <w:num w:numId="20">
    <w:abstractNumId w:val="1"/>
  </w:num>
  <w:num w:numId="21">
    <w:abstractNumId w:val="10"/>
  </w:num>
  <w:num w:numId="22">
    <w:abstractNumId w:val="12"/>
  </w:num>
  <w:num w:numId="23">
    <w:abstractNumId w:val="21"/>
  </w:num>
  <w:num w:numId="24">
    <w:abstractNumId w:val="0"/>
  </w:num>
  <w:num w:numId="25">
    <w:abstractNumId w:val="18"/>
  </w:num>
  <w:num w:numId="26">
    <w:abstractNumId w:val="14"/>
  </w:num>
  <w:num w:numId="27">
    <w:abstractNumId w:val="2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2F"/>
    <w:rsid w:val="000069C6"/>
    <w:rsid w:val="00011DB9"/>
    <w:rsid w:val="00012720"/>
    <w:rsid w:val="00017A94"/>
    <w:rsid w:val="00021078"/>
    <w:rsid w:val="00025C73"/>
    <w:rsid w:val="00027696"/>
    <w:rsid w:val="00035FC1"/>
    <w:rsid w:val="00055EFE"/>
    <w:rsid w:val="000561E5"/>
    <w:rsid w:val="000563C4"/>
    <w:rsid w:val="000739D7"/>
    <w:rsid w:val="00074F79"/>
    <w:rsid w:val="00075294"/>
    <w:rsid w:val="000765DB"/>
    <w:rsid w:val="00076B9F"/>
    <w:rsid w:val="00077B4C"/>
    <w:rsid w:val="00086AA4"/>
    <w:rsid w:val="00087580"/>
    <w:rsid w:val="00094509"/>
    <w:rsid w:val="000A5E9C"/>
    <w:rsid w:val="000A79A0"/>
    <w:rsid w:val="000A7CC3"/>
    <w:rsid w:val="000B314B"/>
    <w:rsid w:val="000B3A54"/>
    <w:rsid w:val="000C0B50"/>
    <w:rsid w:val="000C2370"/>
    <w:rsid w:val="000D0D24"/>
    <w:rsid w:val="000D1AAB"/>
    <w:rsid w:val="000D4C83"/>
    <w:rsid w:val="000E02A4"/>
    <w:rsid w:val="000E4458"/>
    <w:rsid w:val="000E53B7"/>
    <w:rsid w:val="000E644B"/>
    <w:rsid w:val="000F09AF"/>
    <w:rsid w:val="000F3351"/>
    <w:rsid w:val="000F4A86"/>
    <w:rsid w:val="0010229A"/>
    <w:rsid w:val="00103842"/>
    <w:rsid w:val="00105652"/>
    <w:rsid w:val="00105738"/>
    <w:rsid w:val="00106388"/>
    <w:rsid w:val="0010758E"/>
    <w:rsid w:val="00110D65"/>
    <w:rsid w:val="001120B3"/>
    <w:rsid w:val="00113412"/>
    <w:rsid w:val="00117E90"/>
    <w:rsid w:val="00120326"/>
    <w:rsid w:val="00123C23"/>
    <w:rsid w:val="00124B5E"/>
    <w:rsid w:val="0012697F"/>
    <w:rsid w:val="001310D7"/>
    <w:rsid w:val="00140F0E"/>
    <w:rsid w:val="001434D0"/>
    <w:rsid w:val="00143C6B"/>
    <w:rsid w:val="00144DCC"/>
    <w:rsid w:val="00147C7D"/>
    <w:rsid w:val="00164129"/>
    <w:rsid w:val="00164289"/>
    <w:rsid w:val="00171E46"/>
    <w:rsid w:val="001723EE"/>
    <w:rsid w:val="00176689"/>
    <w:rsid w:val="00177337"/>
    <w:rsid w:val="00177F10"/>
    <w:rsid w:val="001817FE"/>
    <w:rsid w:val="001848EA"/>
    <w:rsid w:val="00185F53"/>
    <w:rsid w:val="001869BA"/>
    <w:rsid w:val="001870A0"/>
    <w:rsid w:val="00187D76"/>
    <w:rsid w:val="00191838"/>
    <w:rsid w:val="001948A6"/>
    <w:rsid w:val="001A5086"/>
    <w:rsid w:val="001B1F7D"/>
    <w:rsid w:val="001B3D33"/>
    <w:rsid w:val="001B43BB"/>
    <w:rsid w:val="001B66DD"/>
    <w:rsid w:val="001C5B4A"/>
    <w:rsid w:val="001C6D22"/>
    <w:rsid w:val="001D0E8A"/>
    <w:rsid w:val="001D5780"/>
    <w:rsid w:val="001E1109"/>
    <w:rsid w:val="001E29DC"/>
    <w:rsid w:val="001E4B5F"/>
    <w:rsid w:val="001E7A73"/>
    <w:rsid w:val="001F46FE"/>
    <w:rsid w:val="001F4CBE"/>
    <w:rsid w:val="001F7BC6"/>
    <w:rsid w:val="00200946"/>
    <w:rsid w:val="0020515C"/>
    <w:rsid w:val="00216493"/>
    <w:rsid w:val="002167DF"/>
    <w:rsid w:val="00220FB8"/>
    <w:rsid w:val="0023368B"/>
    <w:rsid w:val="00233962"/>
    <w:rsid w:val="00235F3E"/>
    <w:rsid w:val="00241FB8"/>
    <w:rsid w:val="00243837"/>
    <w:rsid w:val="00244786"/>
    <w:rsid w:val="0024573A"/>
    <w:rsid w:val="002505AA"/>
    <w:rsid w:val="00252E6F"/>
    <w:rsid w:val="0025464F"/>
    <w:rsid w:val="002604D7"/>
    <w:rsid w:val="00271873"/>
    <w:rsid w:val="002726F6"/>
    <w:rsid w:val="0027437C"/>
    <w:rsid w:val="0028332E"/>
    <w:rsid w:val="00291F50"/>
    <w:rsid w:val="0029386A"/>
    <w:rsid w:val="002938CC"/>
    <w:rsid w:val="00296788"/>
    <w:rsid w:val="002D159C"/>
    <w:rsid w:val="002D2AB4"/>
    <w:rsid w:val="002D437B"/>
    <w:rsid w:val="002D51A9"/>
    <w:rsid w:val="002D52FA"/>
    <w:rsid w:val="002D69F0"/>
    <w:rsid w:val="002E27C2"/>
    <w:rsid w:val="002E704C"/>
    <w:rsid w:val="002E7ED0"/>
    <w:rsid w:val="002F4E19"/>
    <w:rsid w:val="002F7630"/>
    <w:rsid w:val="003019C7"/>
    <w:rsid w:val="003034B4"/>
    <w:rsid w:val="00316B77"/>
    <w:rsid w:val="0031793F"/>
    <w:rsid w:val="003201D9"/>
    <w:rsid w:val="003210DC"/>
    <w:rsid w:val="00327C90"/>
    <w:rsid w:val="00331CC2"/>
    <w:rsid w:val="00342BC1"/>
    <w:rsid w:val="00342FE6"/>
    <w:rsid w:val="00345A53"/>
    <w:rsid w:val="00352466"/>
    <w:rsid w:val="00355BEA"/>
    <w:rsid w:val="00362D5F"/>
    <w:rsid w:val="00365568"/>
    <w:rsid w:val="003743EE"/>
    <w:rsid w:val="003810E7"/>
    <w:rsid w:val="00390EDA"/>
    <w:rsid w:val="003932A2"/>
    <w:rsid w:val="0039525F"/>
    <w:rsid w:val="003971F3"/>
    <w:rsid w:val="0039727F"/>
    <w:rsid w:val="00397BB9"/>
    <w:rsid w:val="003A54D1"/>
    <w:rsid w:val="003A75A0"/>
    <w:rsid w:val="003D06CD"/>
    <w:rsid w:val="003D2626"/>
    <w:rsid w:val="003D539A"/>
    <w:rsid w:val="003D6A5E"/>
    <w:rsid w:val="003D7A4A"/>
    <w:rsid w:val="003E4E33"/>
    <w:rsid w:val="003E5CCF"/>
    <w:rsid w:val="003F3E40"/>
    <w:rsid w:val="004016D4"/>
    <w:rsid w:val="00406A9A"/>
    <w:rsid w:val="0040778F"/>
    <w:rsid w:val="00411691"/>
    <w:rsid w:val="00412C99"/>
    <w:rsid w:val="00415A5D"/>
    <w:rsid w:val="00416E17"/>
    <w:rsid w:val="0042122B"/>
    <w:rsid w:val="0042486D"/>
    <w:rsid w:val="004459F9"/>
    <w:rsid w:val="00447E0D"/>
    <w:rsid w:val="004508FE"/>
    <w:rsid w:val="00451C75"/>
    <w:rsid w:val="00456536"/>
    <w:rsid w:val="0045752A"/>
    <w:rsid w:val="0045773F"/>
    <w:rsid w:val="004655AD"/>
    <w:rsid w:val="00467AAD"/>
    <w:rsid w:val="00471DBC"/>
    <w:rsid w:val="00474B1C"/>
    <w:rsid w:val="00477EF3"/>
    <w:rsid w:val="00491063"/>
    <w:rsid w:val="004970F3"/>
    <w:rsid w:val="004979AA"/>
    <w:rsid w:val="004A097A"/>
    <w:rsid w:val="004A45D3"/>
    <w:rsid w:val="004B3BEC"/>
    <w:rsid w:val="004C51A5"/>
    <w:rsid w:val="004D02D4"/>
    <w:rsid w:val="004D07B2"/>
    <w:rsid w:val="004D22A9"/>
    <w:rsid w:val="004D2734"/>
    <w:rsid w:val="004D3CB2"/>
    <w:rsid w:val="004D56BB"/>
    <w:rsid w:val="004D7DB4"/>
    <w:rsid w:val="004E674C"/>
    <w:rsid w:val="004F1D80"/>
    <w:rsid w:val="004F3B2F"/>
    <w:rsid w:val="005034BC"/>
    <w:rsid w:val="00510378"/>
    <w:rsid w:val="00516DA4"/>
    <w:rsid w:val="0052026C"/>
    <w:rsid w:val="00521F0A"/>
    <w:rsid w:val="00526304"/>
    <w:rsid w:val="0052755A"/>
    <w:rsid w:val="00532FF1"/>
    <w:rsid w:val="00541D14"/>
    <w:rsid w:val="0054317E"/>
    <w:rsid w:val="00545BAB"/>
    <w:rsid w:val="005520DE"/>
    <w:rsid w:val="005531DF"/>
    <w:rsid w:val="005562F5"/>
    <w:rsid w:val="005609E2"/>
    <w:rsid w:val="00562DE2"/>
    <w:rsid w:val="00565865"/>
    <w:rsid w:val="00566EA2"/>
    <w:rsid w:val="00567CBE"/>
    <w:rsid w:val="005750EE"/>
    <w:rsid w:val="00577A81"/>
    <w:rsid w:val="005873C6"/>
    <w:rsid w:val="005876B8"/>
    <w:rsid w:val="0059290B"/>
    <w:rsid w:val="00594626"/>
    <w:rsid w:val="005A2FB1"/>
    <w:rsid w:val="005A591E"/>
    <w:rsid w:val="005A7484"/>
    <w:rsid w:val="005B0ECC"/>
    <w:rsid w:val="005B1E9C"/>
    <w:rsid w:val="005C20FB"/>
    <w:rsid w:val="005C3C67"/>
    <w:rsid w:val="005C6525"/>
    <w:rsid w:val="005C74E0"/>
    <w:rsid w:val="005D451E"/>
    <w:rsid w:val="005D46BD"/>
    <w:rsid w:val="005D5E82"/>
    <w:rsid w:val="005E2472"/>
    <w:rsid w:val="005E3005"/>
    <w:rsid w:val="005E315F"/>
    <w:rsid w:val="005E5B75"/>
    <w:rsid w:val="005F369B"/>
    <w:rsid w:val="005F41D5"/>
    <w:rsid w:val="005F5942"/>
    <w:rsid w:val="00600DEC"/>
    <w:rsid w:val="00601CCB"/>
    <w:rsid w:val="00615C28"/>
    <w:rsid w:val="00621F68"/>
    <w:rsid w:val="00622817"/>
    <w:rsid w:val="006276D7"/>
    <w:rsid w:val="0063399C"/>
    <w:rsid w:val="0063724B"/>
    <w:rsid w:val="00650E75"/>
    <w:rsid w:val="00657330"/>
    <w:rsid w:val="00663377"/>
    <w:rsid w:val="00666AAD"/>
    <w:rsid w:val="006817F4"/>
    <w:rsid w:val="0068416A"/>
    <w:rsid w:val="006902DD"/>
    <w:rsid w:val="00690FAD"/>
    <w:rsid w:val="00691263"/>
    <w:rsid w:val="006A2A3D"/>
    <w:rsid w:val="006A5B9B"/>
    <w:rsid w:val="006C0001"/>
    <w:rsid w:val="006D3FF4"/>
    <w:rsid w:val="006D6903"/>
    <w:rsid w:val="006E054C"/>
    <w:rsid w:val="006E4032"/>
    <w:rsid w:val="006E641F"/>
    <w:rsid w:val="006F113B"/>
    <w:rsid w:val="007036BD"/>
    <w:rsid w:val="007038C6"/>
    <w:rsid w:val="00710270"/>
    <w:rsid w:val="00714405"/>
    <w:rsid w:val="00720688"/>
    <w:rsid w:val="00722992"/>
    <w:rsid w:val="00722ACF"/>
    <w:rsid w:val="00732240"/>
    <w:rsid w:val="007327E7"/>
    <w:rsid w:val="00736176"/>
    <w:rsid w:val="00736440"/>
    <w:rsid w:val="00744F63"/>
    <w:rsid w:val="00745639"/>
    <w:rsid w:val="007457B7"/>
    <w:rsid w:val="007541B9"/>
    <w:rsid w:val="007547A9"/>
    <w:rsid w:val="00754AC2"/>
    <w:rsid w:val="007557A6"/>
    <w:rsid w:val="0075781B"/>
    <w:rsid w:val="00760C22"/>
    <w:rsid w:val="007655EE"/>
    <w:rsid w:val="00770CDF"/>
    <w:rsid w:val="00774B01"/>
    <w:rsid w:val="007872B6"/>
    <w:rsid w:val="00792B01"/>
    <w:rsid w:val="00793860"/>
    <w:rsid w:val="007A3539"/>
    <w:rsid w:val="007A4E35"/>
    <w:rsid w:val="007A4EEF"/>
    <w:rsid w:val="007B3158"/>
    <w:rsid w:val="007C12E8"/>
    <w:rsid w:val="007C67C6"/>
    <w:rsid w:val="007C6D53"/>
    <w:rsid w:val="007C7937"/>
    <w:rsid w:val="007D13E3"/>
    <w:rsid w:val="007D5B67"/>
    <w:rsid w:val="007D7C97"/>
    <w:rsid w:val="007E292B"/>
    <w:rsid w:val="007E5B75"/>
    <w:rsid w:val="00803AA5"/>
    <w:rsid w:val="008104B7"/>
    <w:rsid w:val="00815A2F"/>
    <w:rsid w:val="00820F25"/>
    <w:rsid w:val="0082110F"/>
    <w:rsid w:val="00833152"/>
    <w:rsid w:val="0084071E"/>
    <w:rsid w:val="00843C60"/>
    <w:rsid w:val="00852303"/>
    <w:rsid w:val="00855A3C"/>
    <w:rsid w:val="0085747F"/>
    <w:rsid w:val="00857557"/>
    <w:rsid w:val="00857969"/>
    <w:rsid w:val="008606A0"/>
    <w:rsid w:val="00876369"/>
    <w:rsid w:val="00897BC2"/>
    <w:rsid w:val="008A2922"/>
    <w:rsid w:val="008B1236"/>
    <w:rsid w:val="008B6088"/>
    <w:rsid w:val="008C1F82"/>
    <w:rsid w:val="008C3832"/>
    <w:rsid w:val="008C45D5"/>
    <w:rsid w:val="008D2914"/>
    <w:rsid w:val="008D6B16"/>
    <w:rsid w:val="008E3E5F"/>
    <w:rsid w:val="008E4063"/>
    <w:rsid w:val="008E53AE"/>
    <w:rsid w:val="008F7164"/>
    <w:rsid w:val="00911142"/>
    <w:rsid w:val="00913262"/>
    <w:rsid w:val="0091461B"/>
    <w:rsid w:val="009173AF"/>
    <w:rsid w:val="00917A69"/>
    <w:rsid w:val="00920261"/>
    <w:rsid w:val="00920BD8"/>
    <w:rsid w:val="0092262D"/>
    <w:rsid w:val="00934D0C"/>
    <w:rsid w:val="00936C6F"/>
    <w:rsid w:val="0094125E"/>
    <w:rsid w:val="00950FF7"/>
    <w:rsid w:val="00953ECA"/>
    <w:rsid w:val="009608F2"/>
    <w:rsid w:val="00972228"/>
    <w:rsid w:val="0097263D"/>
    <w:rsid w:val="00974B6E"/>
    <w:rsid w:val="00976A6B"/>
    <w:rsid w:val="009821EB"/>
    <w:rsid w:val="00983D66"/>
    <w:rsid w:val="00984932"/>
    <w:rsid w:val="00987314"/>
    <w:rsid w:val="00991B26"/>
    <w:rsid w:val="009A0672"/>
    <w:rsid w:val="009A241D"/>
    <w:rsid w:val="009A4AF9"/>
    <w:rsid w:val="009A7E31"/>
    <w:rsid w:val="009B4388"/>
    <w:rsid w:val="009C0584"/>
    <w:rsid w:val="009C7AF7"/>
    <w:rsid w:val="009D252D"/>
    <w:rsid w:val="009D6F4C"/>
    <w:rsid w:val="009F2E3B"/>
    <w:rsid w:val="00A0012D"/>
    <w:rsid w:val="00A0159F"/>
    <w:rsid w:val="00A04C32"/>
    <w:rsid w:val="00A05561"/>
    <w:rsid w:val="00A0782F"/>
    <w:rsid w:val="00A10CBE"/>
    <w:rsid w:val="00A12774"/>
    <w:rsid w:val="00A1345E"/>
    <w:rsid w:val="00A1624C"/>
    <w:rsid w:val="00A222E4"/>
    <w:rsid w:val="00A243BF"/>
    <w:rsid w:val="00A34D47"/>
    <w:rsid w:val="00A3679D"/>
    <w:rsid w:val="00A42225"/>
    <w:rsid w:val="00A439A5"/>
    <w:rsid w:val="00A45F3E"/>
    <w:rsid w:val="00A46860"/>
    <w:rsid w:val="00A46EA0"/>
    <w:rsid w:val="00A53D9C"/>
    <w:rsid w:val="00A55F06"/>
    <w:rsid w:val="00A70157"/>
    <w:rsid w:val="00A718E8"/>
    <w:rsid w:val="00A724BA"/>
    <w:rsid w:val="00A82344"/>
    <w:rsid w:val="00A82EA7"/>
    <w:rsid w:val="00A82EF4"/>
    <w:rsid w:val="00A86A95"/>
    <w:rsid w:val="00A900EA"/>
    <w:rsid w:val="00AA176E"/>
    <w:rsid w:val="00AA1BB6"/>
    <w:rsid w:val="00AA46C2"/>
    <w:rsid w:val="00AB5CFC"/>
    <w:rsid w:val="00AC47F4"/>
    <w:rsid w:val="00AC488F"/>
    <w:rsid w:val="00AD3039"/>
    <w:rsid w:val="00AD3933"/>
    <w:rsid w:val="00AE0AA7"/>
    <w:rsid w:val="00AE5038"/>
    <w:rsid w:val="00AE504A"/>
    <w:rsid w:val="00AF10D6"/>
    <w:rsid w:val="00AF3120"/>
    <w:rsid w:val="00AF71E5"/>
    <w:rsid w:val="00B060B4"/>
    <w:rsid w:val="00B06B76"/>
    <w:rsid w:val="00B11F4C"/>
    <w:rsid w:val="00B15D42"/>
    <w:rsid w:val="00B1693B"/>
    <w:rsid w:val="00B16B4A"/>
    <w:rsid w:val="00B16D8E"/>
    <w:rsid w:val="00B2407F"/>
    <w:rsid w:val="00B2437F"/>
    <w:rsid w:val="00B24A48"/>
    <w:rsid w:val="00B2515A"/>
    <w:rsid w:val="00B30720"/>
    <w:rsid w:val="00B334FC"/>
    <w:rsid w:val="00B411DC"/>
    <w:rsid w:val="00B436D0"/>
    <w:rsid w:val="00B445F3"/>
    <w:rsid w:val="00B45AFE"/>
    <w:rsid w:val="00B555E0"/>
    <w:rsid w:val="00B65E4F"/>
    <w:rsid w:val="00B73E7C"/>
    <w:rsid w:val="00B7750E"/>
    <w:rsid w:val="00B81649"/>
    <w:rsid w:val="00B82208"/>
    <w:rsid w:val="00B86D08"/>
    <w:rsid w:val="00B95224"/>
    <w:rsid w:val="00B95ADE"/>
    <w:rsid w:val="00BA1613"/>
    <w:rsid w:val="00BA3FB8"/>
    <w:rsid w:val="00BA7D32"/>
    <w:rsid w:val="00BB0947"/>
    <w:rsid w:val="00BB192C"/>
    <w:rsid w:val="00BB1B33"/>
    <w:rsid w:val="00BB451A"/>
    <w:rsid w:val="00BB4C07"/>
    <w:rsid w:val="00BB5B5E"/>
    <w:rsid w:val="00BC0D9C"/>
    <w:rsid w:val="00BC2918"/>
    <w:rsid w:val="00BC3C1A"/>
    <w:rsid w:val="00BC6664"/>
    <w:rsid w:val="00BD3BCE"/>
    <w:rsid w:val="00BD6333"/>
    <w:rsid w:val="00BD723E"/>
    <w:rsid w:val="00BE1372"/>
    <w:rsid w:val="00BE1A5E"/>
    <w:rsid w:val="00BE21B5"/>
    <w:rsid w:val="00BE5F4D"/>
    <w:rsid w:val="00BE6751"/>
    <w:rsid w:val="00BE72F4"/>
    <w:rsid w:val="00BF1932"/>
    <w:rsid w:val="00C01A4E"/>
    <w:rsid w:val="00C03916"/>
    <w:rsid w:val="00C10D05"/>
    <w:rsid w:val="00C2079F"/>
    <w:rsid w:val="00C45D83"/>
    <w:rsid w:val="00C52690"/>
    <w:rsid w:val="00C526DC"/>
    <w:rsid w:val="00C5668C"/>
    <w:rsid w:val="00C57531"/>
    <w:rsid w:val="00C62AB3"/>
    <w:rsid w:val="00C630D4"/>
    <w:rsid w:val="00C7039D"/>
    <w:rsid w:val="00C739A7"/>
    <w:rsid w:val="00C777CB"/>
    <w:rsid w:val="00C825BE"/>
    <w:rsid w:val="00C86A6A"/>
    <w:rsid w:val="00C925E8"/>
    <w:rsid w:val="00C95EBF"/>
    <w:rsid w:val="00C97D60"/>
    <w:rsid w:val="00CA0DC0"/>
    <w:rsid w:val="00CA4179"/>
    <w:rsid w:val="00CB1082"/>
    <w:rsid w:val="00CB6544"/>
    <w:rsid w:val="00CC0C6A"/>
    <w:rsid w:val="00CC1F77"/>
    <w:rsid w:val="00CC7E99"/>
    <w:rsid w:val="00CD1F53"/>
    <w:rsid w:val="00CD2691"/>
    <w:rsid w:val="00CD2806"/>
    <w:rsid w:val="00CE126C"/>
    <w:rsid w:val="00CE283F"/>
    <w:rsid w:val="00CE7F9A"/>
    <w:rsid w:val="00CF5B0B"/>
    <w:rsid w:val="00D02B6E"/>
    <w:rsid w:val="00D031B7"/>
    <w:rsid w:val="00D04DED"/>
    <w:rsid w:val="00D101DB"/>
    <w:rsid w:val="00D2769E"/>
    <w:rsid w:val="00D4750E"/>
    <w:rsid w:val="00D4773F"/>
    <w:rsid w:val="00D555CB"/>
    <w:rsid w:val="00D6174E"/>
    <w:rsid w:val="00D645B4"/>
    <w:rsid w:val="00D67329"/>
    <w:rsid w:val="00D67B1F"/>
    <w:rsid w:val="00D7110A"/>
    <w:rsid w:val="00D7433C"/>
    <w:rsid w:val="00D74436"/>
    <w:rsid w:val="00D90C1E"/>
    <w:rsid w:val="00D93AEF"/>
    <w:rsid w:val="00D93DFB"/>
    <w:rsid w:val="00D94602"/>
    <w:rsid w:val="00D94918"/>
    <w:rsid w:val="00DA11FB"/>
    <w:rsid w:val="00DA78D9"/>
    <w:rsid w:val="00DB5968"/>
    <w:rsid w:val="00DC0911"/>
    <w:rsid w:val="00DC4A5E"/>
    <w:rsid w:val="00DD3EB2"/>
    <w:rsid w:val="00DD5E1D"/>
    <w:rsid w:val="00DD6AF6"/>
    <w:rsid w:val="00DD78E2"/>
    <w:rsid w:val="00DD7DE8"/>
    <w:rsid w:val="00DE2E8A"/>
    <w:rsid w:val="00DE7390"/>
    <w:rsid w:val="00DF00E3"/>
    <w:rsid w:val="00DF3C35"/>
    <w:rsid w:val="00E003A9"/>
    <w:rsid w:val="00E01BB3"/>
    <w:rsid w:val="00E04CE9"/>
    <w:rsid w:val="00E0606E"/>
    <w:rsid w:val="00E07F63"/>
    <w:rsid w:val="00E11324"/>
    <w:rsid w:val="00E117CD"/>
    <w:rsid w:val="00E12187"/>
    <w:rsid w:val="00E14B32"/>
    <w:rsid w:val="00E23312"/>
    <w:rsid w:val="00E25409"/>
    <w:rsid w:val="00E32264"/>
    <w:rsid w:val="00E32364"/>
    <w:rsid w:val="00E405DB"/>
    <w:rsid w:val="00E42D6E"/>
    <w:rsid w:val="00E505A9"/>
    <w:rsid w:val="00E50F0D"/>
    <w:rsid w:val="00E51ACA"/>
    <w:rsid w:val="00E53F4C"/>
    <w:rsid w:val="00E54E3F"/>
    <w:rsid w:val="00E652BF"/>
    <w:rsid w:val="00E65D21"/>
    <w:rsid w:val="00E75B15"/>
    <w:rsid w:val="00E81268"/>
    <w:rsid w:val="00E86E90"/>
    <w:rsid w:val="00E913A2"/>
    <w:rsid w:val="00E938D8"/>
    <w:rsid w:val="00EA1598"/>
    <w:rsid w:val="00EA2516"/>
    <w:rsid w:val="00EA7AEE"/>
    <w:rsid w:val="00EA7B23"/>
    <w:rsid w:val="00EB2D7B"/>
    <w:rsid w:val="00EB4078"/>
    <w:rsid w:val="00EB5C53"/>
    <w:rsid w:val="00EB7028"/>
    <w:rsid w:val="00EC12E8"/>
    <w:rsid w:val="00EC2805"/>
    <w:rsid w:val="00EC3B42"/>
    <w:rsid w:val="00ED1CE9"/>
    <w:rsid w:val="00ED1E53"/>
    <w:rsid w:val="00ED49AA"/>
    <w:rsid w:val="00EE3E79"/>
    <w:rsid w:val="00EE6397"/>
    <w:rsid w:val="00EE6BEE"/>
    <w:rsid w:val="00EF3C6A"/>
    <w:rsid w:val="00F00D0D"/>
    <w:rsid w:val="00F0171B"/>
    <w:rsid w:val="00F03CA4"/>
    <w:rsid w:val="00F0604C"/>
    <w:rsid w:val="00F12D5B"/>
    <w:rsid w:val="00F14E78"/>
    <w:rsid w:val="00F160F9"/>
    <w:rsid w:val="00F24135"/>
    <w:rsid w:val="00F334B3"/>
    <w:rsid w:val="00F34702"/>
    <w:rsid w:val="00F504F0"/>
    <w:rsid w:val="00F54CC3"/>
    <w:rsid w:val="00F7746B"/>
    <w:rsid w:val="00F925BE"/>
    <w:rsid w:val="00F926D5"/>
    <w:rsid w:val="00F9642B"/>
    <w:rsid w:val="00FA6060"/>
    <w:rsid w:val="00FC3484"/>
    <w:rsid w:val="00FC7507"/>
    <w:rsid w:val="00FD0AD6"/>
    <w:rsid w:val="00FE59F7"/>
    <w:rsid w:val="00FE6DC1"/>
    <w:rsid w:val="00FF3FA2"/>
    <w:rsid w:val="00FF4E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9BCE8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Sans UHH" w:eastAsiaTheme="minorHAnsi" w:hAnsi="TheSans UHH"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QM Standard"/>
    <w:qFormat/>
    <w:rsid w:val="00A0782F"/>
    <w:pPr>
      <w:spacing w:before="120" w:after="120" w:line="280" w:lineRule="atLeast"/>
      <w:jc w:val="both"/>
    </w:pPr>
  </w:style>
  <w:style w:type="paragraph" w:styleId="berschrift1">
    <w:name w:val="heading 1"/>
    <w:basedOn w:val="Standard"/>
    <w:next w:val="Standard"/>
    <w:link w:val="berschrift1Zchn"/>
    <w:uiPriority w:val="9"/>
    <w:qFormat/>
    <w:rsid w:val="008C45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aliases w:val="QM-Ü4"/>
    <w:next w:val="Standard"/>
    <w:link w:val="berschrift2Zchn"/>
    <w:uiPriority w:val="9"/>
    <w:unhideWhenUsed/>
    <w:qFormat/>
    <w:rsid w:val="00A0782F"/>
    <w:pPr>
      <w:keepNext/>
      <w:keepLines/>
      <w:spacing w:before="40" w:after="0"/>
      <w:outlineLvl w:val="1"/>
    </w:pPr>
    <w:rPr>
      <w:rFonts w:eastAsiaTheme="majorEastAsia" w:cstheme="majorBidi"/>
      <w:i/>
      <w:szCs w:val="26"/>
    </w:rPr>
  </w:style>
  <w:style w:type="paragraph" w:styleId="berschrift6">
    <w:name w:val="heading 6"/>
    <w:basedOn w:val="Standard"/>
    <w:next w:val="Standard"/>
    <w:link w:val="berschrift6Zchn"/>
    <w:uiPriority w:val="9"/>
    <w:semiHidden/>
    <w:unhideWhenUsed/>
    <w:qFormat/>
    <w:rsid w:val="00E2331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aliases w:val="QM-Ü4 Zchn"/>
    <w:basedOn w:val="Absatz-Standardschriftart"/>
    <w:link w:val="berschrift2"/>
    <w:uiPriority w:val="9"/>
    <w:rsid w:val="00A0782F"/>
    <w:rPr>
      <w:rFonts w:eastAsiaTheme="majorEastAsia" w:cstheme="majorBidi"/>
      <w:i/>
      <w:szCs w:val="26"/>
    </w:rPr>
  </w:style>
  <w:style w:type="character" w:styleId="Hyperlink">
    <w:name w:val="Hyperlink"/>
    <w:basedOn w:val="Absatz-Standardschriftart"/>
    <w:uiPriority w:val="99"/>
    <w:unhideWhenUsed/>
    <w:rsid w:val="00A0782F"/>
    <w:rPr>
      <w:color w:val="0563C1" w:themeColor="hyperlink"/>
      <w:u w:val="single"/>
    </w:rPr>
  </w:style>
  <w:style w:type="paragraph" w:customStyle="1" w:styleId="Default">
    <w:name w:val="Default"/>
    <w:qFormat/>
    <w:rsid w:val="00A0782F"/>
    <w:pPr>
      <w:autoSpaceDE w:val="0"/>
      <w:autoSpaceDN w:val="0"/>
      <w:adjustRightInd w:val="0"/>
      <w:spacing w:after="0" w:line="240" w:lineRule="auto"/>
    </w:pPr>
    <w:rPr>
      <w:rFonts w:cs="TheSans UHH"/>
      <w:color w:val="000000"/>
      <w:sz w:val="24"/>
      <w:szCs w:val="24"/>
    </w:rPr>
  </w:style>
  <w:style w:type="paragraph" w:styleId="Listenabsatz">
    <w:name w:val="List Paragraph"/>
    <w:aliases w:val="QM Listenabsatz"/>
    <w:basedOn w:val="Standard"/>
    <w:uiPriority w:val="34"/>
    <w:qFormat/>
    <w:rsid w:val="00A0782F"/>
    <w:pPr>
      <w:ind w:left="720"/>
      <w:contextualSpacing/>
    </w:pPr>
  </w:style>
  <w:style w:type="character" w:styleId="Kommentarzeichen">
    <w:name w:val="annotation reference"/>
    <w:basedOn w:val="Absatz-Standardschriftart"/>
    <w:uiPriority w:val="99"/>
    <w:unhideWhenUsed/>
    <w:qFormat/>
    <w:rsid w:val="00A0782F"/>
    <w:rPr>
      <w:sz w:val="16"/>
      <w:szCs w:val="16"/>
    </w:rPr>
  </w:style>
  <w:style w:type="paragraph" w:styleId="Kommentartext">
    <w:name w:val="annotation text"/>
    <w:basedOn w:val="Standard"/>
    <w:link w:val="KommentartextZchn"/>
    <w:uiPriority w:val="99"/>
    <w:unhideWhenUsed/>
    <w:qFormat/>
    <w:rsid w:val="00A0782F"/>
    <w:pPr>
      <w:spacing w:line="240" w:lineRule="auto"/>
    </w:pPr>
    <w:rPr>
      <w:sz w:val="20"/>
      <w:szCs w:val="20"/>
    </w:rPr>
  </w:style>
  <w:style w:type="character" w:customStyle="1" w:styleId="KommentartextZchn">
    <w:name w:val="Kommentartext Zchn"/>
    <w:basedOn w:val="Absatz-Standardschriftart"/>
    <w:link w:val="Kommentartext"/>
    <w:uiPriority w:val="99"/>
    <w:qFormat/>
    <w:rsid w:val="00A0782F"/>
    <w:rPr>
      <w:sz w:val="20"/>
      <w:szCs w:val="20"/>
    </w:rPr>
  </w:style>
  <w:style w:type="paragraph" w:styleId="Funotentext">
    <w:name w:val="footnote text"/>
    <w:basedOn w:val="Standard"/>
    <w:link w:val="FunotentextZchn"/>
    <w:uiPriority w:val="99"/>
    <w:semiHidden/>
    <w:unhideWhenUsed/>
    <w:rsid w:val="00A0782F"/>
    <w:pPr>
      <w:spacing w:after="0" w:line="240" w:lineRule="auto"/>
    </w:pPr>
    <w:rPr>
      <w:rFonts w:cstheme="majorBidi"/>
      <w:sz w:val="20"/>
      <w:szCs w:val="20"/>
      <w:lang w:val="en-US" w:bidi="en-US"/>
    </w:rPr>
  </w:style>
  <w:style w:type="character" w:customStyle="1" w:styleId="FunotentextZchn">
    <w:name w:val="Fußnotentext Zchn"/>
    <w:basedOn w:val="Absatz-Standardschriftart"/>
    <w:link w:val="Funotentext"/>
    <w:uiPriority w:val="99"/>
    <w:semiHidden/>
    <w:rsid w:val="00A0782F"/>
    <w:rPr>
      <w:rFonts w:cstheme="majorBidi"/>
      <w:sz w:val="20"/>
      <w:szCs w:val="20"/>
      <w:lang w:val="en-US" w:bidi="en-US"/>
    </w:rPr>
  </w:style>
  <w:style w:type="character" w:styleId="Funotenzeichen">
    <w:name w:val="footnote reference"/>
    <w:basedOn w:val="Absatz-Standardschriftart"/>
    <w:uiPriority w:val="99"/>
    <w:semiHidden/>
    <w:unhideWhenUsed/>
    <w:rsid w:val="00A0782F"/>
    <w:rPr>
      <w:vertAlign w:val="superscript"/>
    </w:rPr>
  </w:style>
  <w:style w:type="paragraph" w:customStyle="1" w:styleId="QM-2">
    <w:name w:val="QM-Ü2"/>
    <w:basedOn w:val="berschrift2"/>
    <w:qFormat/>
    <w:rsid w:val="00A0782F"/>
    <w:pPr>
      <w:keepLines w:val="0"/>
      <w:numPr>
        <w:ilvl w:val="1"/>
        <w:numId w:val="1"/>
      </w:numPr>
      <w:spacing w:before="200" w:line="276" w:lineRule="auto"/>
    </w:pPr>
    <w:rPr>
      <w:b/>
      <w:i w:val="0"/>
      <w:sz w:val="26"/>
      <w:szCs w:val="24"/>
    </w:rPr>
  </w:style>
  <w:style w:type="paragraph" w:styleId="Sprechblasentext">
    <w:name w:val="Balloon Text"/>
    <w:basedOn w:val="Standard"/>
    <w:link w:val="SprechblasentextZchn"/>
    <w:uiPriority w:val="99"/>
    <w:semiHidden/>
    <w:unhideWhenUsed/>
    <w:rsid w:val="00A0782F"/>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0782F"/>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A0782F"/>
    <w:rPr>
      <w:b/>
      <w:bCs/>
    </w:rPr>
  </w:style>
  <w:style w:type="character" w:customStyle="1" w:styleId="KommentarthemaZchn">
    <w:name w:val="Kommentarthema Zchn"/>
    <w:basedOn w:val="KommentartextZchn"/>
    <w:link w:val="Kommentarthema"/>
    <w:uiPriority w:val="99"/>
    <w:semiHidden/>
    <w:rsid w:val="00A0782F"/>
    <w:rPr>
      <w:b/>
      <w:bCs/>
      <w:sz w:val="20"/>
      <w:szCs w:val="20"/>
    </w:rPr>
  </w:style>
  <w:style w:type="paragraph" w:styleId="Kopfzeile">
    <w:name w:val="header"/>
    <w:basedOn w:val="Standard"/>
    <w:link w:val="KopfzeileZchn"/>
    <w:uiPriority w:val="99"/>
    <w:unhideWhenUsed/>
    <w:rsid w:val="007C6D53"/>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7C6D53"/>
  </w:style>
  <w:style w:type="paragraph" w:styleId="Fuzeile">
    <w:name w:val="footer"/>
    <w:basedOn w:val="Standard"/>
    <w:link w:val="FuzeileZchn"/>
    <w:uiPriority w:val="99"/>
    <w:unhideWhenUsed/>
    <w:rsid w:val="007C6D53"/>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7C6D53"/>
  </w:style>
  <w:style w:type="character" w:customStyle="1" w:styleId="berschrift6Zchn">
    <w:name w:val="Überschrift 6 Zchn"/>
    <w:basedOn w:val="Absatz-Standardschriftart"/>
    <w:link w:val="berschrift6"/>
    <w:uiPriority w:val="9"/>
    <w:rsid w:val="00E23312"/>
    <w:rPr>
      <w:rFonts w:asciiTheme="majorHAnsi" w:eastAsiaTheme="majorEastAsia" w:hAnsiTheme="majorHAnsi" w:cstheme="majorBidi"/>
      <w:color w:val="1F4D78" w:themeColor="accent1" w:themeShade="7F"/>
    </w:rPr>
  </w:style>
  <w:style w:type="character" w:customStyle="1" w:styleId="normaltextrun">
    <w:name w:val="normaltextrun"/>
    <w:basedOn w:val="Absatz-Standardschriftart"/>
    <w:rsid w:val="00E23312"/>
  </w:style>
  <w:style w:type="paragraph" w:styleId="berarbeitung">
    <w:name w:val="Revision"/>
    <w:hidden/>
    <w:uiPriority w:val="99"/>
    <w:semiHidden/>
    <w:rsid w:val="00EC12E8"/>
    <w:pPr>
      <w:spacing w:after="0" w:line="240" w:lineRule="auto"/>
    </w:pPr>
  </w:style>
  <w:style w:type="character" w:customStyle="1" w:styleId="NichtaufgelsteErwhnung1">
    <w:name w:val="Nicht aufgelöste Erwähnung1"/>
    <w:basedOn w:val="Absatz-Standardschriftart"/>
    <w:uiPriority w:val="99"/>
    <w:semiHidden/>
    <w:unhideWhenUsed/>
    <w:rsid w:val="00D101DB"/>
    <w:rPr>
      <w:color w:val="605E5C"/>
      <w:shd w:val="clear" w:color="auto" w:fill="E1DFDD"/>
    </w:rPr>
  </w:style>
  <w:style w:type="character" w:styleId="BesuchterLink">
    <w:name w:val="FollowedHyperlink"/>
    <w:basedOn w:val="Absatz-Standardschriftart"/>
    <w:uiPriority w:val="99"/>
    <w:semiHidden/>
    <w:unhideWhenUsed/>
    <w:rsid w:val="00D101DB"/>
    <w:rPr>
      <w:color w:val="954F72" w:themeColor="followedHyperlink"/>
      <w:u w:val="single"/>
    </w:rPr>
  </w:style>
  <w:style w:type="paragraph" w:styleId="Textkrper">
    <w:name w:val="Body Text"/>
    <w:link w:val="TextkrperZchn"/>
    <w:qFormat/>
    <w:rsid w:val="00086AA4"/>
    <w:pPr>
      <w:spacing w:after="120" w:line="360" w:lineRule="auto"/>
      <w:jc w:val="both"/>
    </w:pPr>
    <w:rPr>
      <w:rFonts w:ascii="Arial" w:eastAsia="Frutiger LT Std 45 Light" w:hAnsi="Arial" w:cs="Frutiger LT Std 45 Light"/>
      <w:lang w:eastAsia="de-DE"/>
    </w:rPr>
  </w:style>
  <w:style w:type="character" w:customStyle="1" w:styleId="TextkrperZchn">
    <w:name w:val="Textkörper Zchn"/>
    <w:basedOn w:val="Absatz-Standardschriftart"/>
    <w:link w:val="Textkrper"/>
    <w:rsid w:val="00086AA4"/>
    <w:rPr>
      <w:rFonts w:ascii="Arial" w:eastAsia="Frutiger LT Std 45 Light" w:hAnsi="Arial" w:cs="Frutiger LT Std 45 Light"/>
      <w:lang w:eastAsia="de-DE"/>
    </w:rPr>
  </w:style>
  <w:style w:type="table" w:styleId="Tabellenraster">
    <w:name w:val="Table Grid"/>
    <w:basedOn w:val="NormaleTabelle"/>
    <w:uiPriority w:val="39"/>
    <w:rsid w:val="001B3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754AC2"/>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BB4C07"/>
    <w:rPr>
      <w:color w:val="605E5C"/>
      <w:shd w:val="clear" w:color="auto" w:fill="E1DFDD"/>
    </w:rPr>
  </w:style>
  <w:style w:type="character" w:customStyle="1" w:styleId="berschrift1Zchn">
    <w:name w:val="Überschrift 1 Zchn"/>
    <w:basedOn w:val="Absatz-Standardschriftart"/>
    <w:link w:val="berschrift1"/>
    <w:uiPriority w:val="9"/>
    <w:rsid w:val="008C45D5"/>
    <w:rPr>
      <w:rFonts w:asciiTheme="majorHAnsi" w:eastAsiaTheme="majorEastAsia" w:hAnsiTheme="majorHAnsi" w:cstheme="majorBidi"/>
      <w:color w:val="2E74B5" w:themeColor="accent1" w:themeShade="BF"/>
      <w:sz w:val="32"/>
      <w:szCs w:val="32"/>
    </w:rPr>
  </w:style>
  <w:style w:type="paragraph" w:styleId="NurText">
    <w:name w:val="Plain Text"/>
    <w:basedOn w:val="Standard"/>
    <w:link w:val="NurTextZchn"/>
    <w:uiPriority w:val="99"/>
    <w:semiHidden/>
    <w:unhideWhenUsed/>
    <w:rsid w:val="00FE59F7"/>
    <w:pPr>
      <w:spacing w:before="0" w:after="0" w:line="240" w:lineRule="auto"/>
      <w:jc w:val="left"/>
    </w:pPr>
    <w:rPr>
      <w:szCs w:val="21"/>
    </w:rPr>
  </w:style>
  <w:style w:type="character" w:customStyle="1" w:styleId="NurTextZchn">
    <w:name w:val="Nur Text Zchn"/>
    <w:basedOn w:val="Absatz-Standardschriftart"/>
    <w:link w:val="NurText"/>
    <w:uiPriority w:val="99"/>
    <w:semiHidden/>
    <w:rsid w:val="00FE59F7"/>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198604">
      <w:bodyDiv w:val="1"/>
      <w:marLeft w:val="0"/>
      <w:marRight w:val="0"/>
      <w:marTop w:val="0"/>
      <w:marBottom w:val="0"/>
      <w:divBdr>
        <w:top w:val="none" w:sz="0" w:space="0" w:color="auto"/>
        <w:left w:val="none" w:sz="0" w:space="0" w:color="auto"/>
        <w:bottom w:val="none" w:sz="0" w:space="0" w:color="auto"/>
        <w:right w:val="none" w:sz="0" w:space="0" w:color="auto"/>
      </w:divBdr>
    </w:div>
    <w:div w:id="533152419">
      <w:bodyDiv w:val="1"/>
      <w:marLeft w:val="0"/>
      <w:marRight w:val="0"/>
      <w:marTop w:val="0"/>
      <w:marBottom w:val="0"/>
      <w:divBdr>
        <w:top w:val="none" w:sz="0" w:space="0" w:color="auto"/>
        <w:left w:val="none" w:sz="0" w:space="0" w:color="auto"/>
        <w:bottom w:val="none" w:sz="0" w:space="0" w:color="auto"/>
        <w:right w:val="none" w:sz="0" w:space="0" w:color="auto"/>
      </w:divBdr>
    </w:div>
    <w:div w:id="800654147">
      <w:bodyDiv w:val="1"/>
      <w:marLeft w:val="0"/>
      <w:marRight w:val="0"/>
      <w:marTop w:val="0"/>
      <w:marBottom w:val="0"/>
      <w:divBdr>
        <w:top w:val="none" w:sz="0" w:space="0" w:color="auto"/>
        <w:left w:val="none" w:sz="0" w:space="0" w:color="auto"/>
        <w:bottom w:val="none" w:sz="0" w:space="0" w:color="auto"/>
        <w:right w:val="none" w:sz="0" w:space="0" w:color="auto"/>
      </w:divBdr>
    </w:div>
    <w:div w:id="1060901045">
      <w:bodyDiv w:val="1"/>
      <w:marLeft w:val="0"/>
      <w:marRight w:val="0"/>
      <w:marTop w:val="0"/>
      <w:marBottom w:val="0"/>
      <w:divBdr>
        <w:top w:val="none" w:sz="0" w:space="0" w:color="auto"/>
        <w:left w:val="none" w:sz="0" w:space="0" w:color="auto"/>
        <w:bottom w:val="none" w:sz="0" w:space="0" w:color="auto"/>
        <w:right w:val="none" w:sz="0" w:space="0" w:color="auto"/>
      </w:divBdr>
    </w:div>
    <w:div w:id="1138837206">
      <w:bodyDiv w:val="1"/>
      <w:marLeft w:val="0"/>
      <w:marRight w:val="0"/>
      <w:marTop w:val="0"/>
      <w:marBottom w:val="0"/>
      <w:divBdr>
        <w:top w:val="none" w:sz="0" w:space="0" w:color="auto"/>
        <w:left w:val="none" w:sz="0" w:space="0" w:color="auto"/>
        <w:bottom w:val="none" w:sz="0" w:space="0" w:color="auto"/>
        <w:right w:val="none" w:sz="0" w:space="0" w:color="auto"/>
      </w:divBdr>
    </w:div>
    <w:div w:id="1160268200">
      <w:bodyDiv w:val="1"/>
      <w:marLeft w:val="0"/>
      <w:marRight w:val="0"/>
      <w:marTop w:val="0"/>
      <w:marBottom w:val="0"/>
      <w:divBdr>
        <w:top w:val="none" w:sz="0" w:space="0" w:color="auto"/>
        <w:left w:val="none" w:sz="0" w:space="0" w:color="auto"/>
        <w:bottom w:val="none" w:sz="0" w:space="0" w:color="auto"/>
        <w:right w:val="none" w:sz="0" w:space="0" w:color="auto"/>
      </w:divBdr>
    </w:div>
    <w:div w:id="1243484892">
      <w:bodyDiv w:val="1"/>
      <w:marLeft w:val="0"/>
      <w:marRight w:val="0"/>
      <w:marTop w:val="0"/>
      <w:marBottom w:val="0"/>
      <w:divBdr>
        <w:top w:val="none" w:sz="0" w:space="0" w:color="auto"/>
        <w:left w:val="none" w:sz="0" w:space="0" w:color="auto"/>
        <w:bottom w:val="none" w:sz="0" w:space="0" w:color="auto"/>
        <w:right w:val="none" w:sz="0" w:space="0" w:color="auto"/>
      </w:divBdr>
    </w:div>
    <w:div w:id="1787189234">
      <w:bodyDiv w:val="1"/>
      <w:marLeft w:val="0"/>
      <w:marRight w:val="0"/>
      <w:marTop w:val="0"/>
      <w:marBottom w:val="0"/>
      <w:divBdr>
        <w:top w:val="none" w:sz="0" w:space="0" w:color="auto"/>
        <w:left w:val="none" w:sz="0" w:space="0" w:color="auto"/>
        <w:bottom w:val="none" w:sz="0" w:space="0" w:color="auto"/>
        <w:right w:val="none" w:sz="0" w:space="0" w:color="auto"/>
      </w:divBdr>
    </w:div>
    <w:div w:id="21206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uni-hamburg.de/digitale-barrierefreiheit.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uni-hamburg.de/internationales/profil.html" TargetMode="External"/><Relationship Id="rId2" Type="http://schemas.openxmlformats.org/officeDocument/2006/relationships/customXml" Target="../customXml/item2.xml"/><Relationship Id="rId16" Type="http://schemas.openxmlformats.org/officeDocument/2006/relationships/hyperlink" Target="https://www.uni-hamburg.de/nachhaltigkeit/bilder/nachhaltigkeitsstrategie.pdf" TargetMode="External"/><Relationship Id="rId20" Type="http://schemas.openxmlformats.org/officeDocument/2006/relationships/hyperlink" Target="https://www.uni-hamburg.de/uhh/profil/leitbild/lehram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id.uni-hamburg.de/digitalstrategi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ni-hamburg.de/uhh/profil/leitbild/lehr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mk.org/fileadmin/veroeffentlichungen_beschluesse/2008/2008_10_16-Fachprofile-Lehrerbildung.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hul.uni-hamburg.de/selbstlernmaterialien/studiengangsentwicklung.html" TargetMode="External"/><Relationship Id="rId1" Type="http://schemas.openxmlformats.org/officeDocument/2006/relationships/hyperlink" Target="https://www.uni-hamburg.de/uhh/organisation/praesidialverwaltung/studium-und-lehre/qualitaet-und-recht/handreichungen.html%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7CA09AB0ACF24E91C21F2A655F67E0" ma:contentTypeVersion="2" ma:contentTypeDescription="Ein neues Dokument erstellen." ma:contentTypeScope="" ma:versionID="88ec1a385bf0bbce9c82ad84576260a6">
  <xsd:schema xmlns:xsd="http://www.w3.org/2001/XMLSchema" xmlns:xs="http://www.w3.org/2001/XMLSchema" xmlns:p="http://schemas.microsoft.com/office/2006/metadata/properties" xmlns:ns2="b55daa90-da27-4b18-9acf-a3909876dae4" targetNamespace="http://schemas.microsoft.com/office/2006/metadata/properties" ma:root="true" ma:fieldsID="2daa2eee97c36db6ca5ffb5fa8cf481b" ns2:_="">
    <xsd:import namespace="b55daa90-da27-4b18-9acf-a3909876da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daa90-da27-4b18-9acf-a3909876dae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1B015-263F-43F8-9275-A4FE624BF47F}">
  <ds:schemaRefs>
    <ds:schemaRef ds:uri="http://schemas.microsoft.com/sharepoint/v3/contenttype/forms"/>
  </ds:schemaRefs>
</ds:datastoreItem>
</file>

<file path=customXml/itemProps2.xml><?xml version="1.0" encoding="utf-8"?>
<ds:datastoreItem xmlns:ds="http://schemas.openxmlformats.org/officeDocument/2006/customXml" ds:itemID="{71F7BEE7-59AD-4135-B29A-A2AF79A9D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daa90-da27-4b18-9acf-a3909876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74B24-819F-4B74-9496-A510BF92231A}">
  <ds:schemaRefs>
    <ds:schemaRef ds:uri="http://purl.org/dc/terms/"/>
    <ds:schemaRef ds:uri="b55daa90-da27-4b18-9acf-a3909876dae4"/>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56B5F9A-904D-42CF-B457-D395F234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2495</Words>
  <Characters>15723</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2026-06-08T08:46:00Z</dcterms:created>
  <dcterms:modified xsi:type="dcterms:W3CDTF">2026-06-08T08:47:00Z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0x010100A07CA09AB0ACF24E91C21F2A655F67E0</vt:lpwstr>
  </property>
</Properties>
</file>